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0A41" w14:textId="77777777" w:rsidR="001C0F4D" w:rsidRDefault="001C0F4D"/>
    <w:p w14:paraId="47EA63DD"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43218755" w14:textId="77777777" w:rsidTr="00F376BE">
        <w:tc>
          <w:tcPr>
            <w:tcW w:w="13750" w:type="dxa"/>
            <w:tcBorders>
              <w:top w:val="nil"/>
              <w:left w:val="nil"/>
              <w:bottom w:val="nil"/>
              <w:right w:val="nil"/>
            </w:tcBorders>
          </w:tcPr>
          <w:p w14:paraId="0605DFB1" w14:textId="77777777"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515BA04D" w14:textId="77777777" w:rsidR="00F376BE" w:rsidRPr="00032CC7" w:rsidRDefault="00F376BE" w:rsidP="00A6625A">
            <w:pPr>
              <w:rPr>
                <w:rFonts w:ascii="Arial" w:hAnsi="Arial" w:cs="Arial"/>
              </w:rPr>
            </w:pPr>
          </w:p>
        </w:tc>
      </w:tr>
    </w:tbl>
    <w:p w14:paraId="7851AE27" w14:textId="77777777" w:rsidR="00F376BE" w:rsidRDefault="00F376BE" w:rsidP="00AB11B6">
      <w:pPr>
        <w:rPr>
          <w:rFonts w:ascii="Arial" w:hAnsi="Arial" w:cs="Arial"/>
          <w:color w:val="000000"/>
        </w:rPr>
      </w:pPr>
    </w:p>
    <w:p w14:paraId="70930C0B"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375798B6" w14:textId="77777777" w:rsidTr="00AB11B6">
        <w:tc>
          <w:tcPr>
            <w:tcW w:w="5382" w:type="dxa"/>
          </w:tcPr>
          <w:p w14:paraId="54420831" w14:textId="2ECAD769"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p>
        </w:tc>
        <w:tc>
          <w:tcPr>
            <w:tcW w:w="5528" w:type="dxa"/>
          </w:tcPr>
          <w:p w14:paraId="5258E50A" w14:textId="613B718E" w:rsidR="00AB11B6" w:rsidRPr="00AB11B6" w:rsidRDefault="00C77BAC">
            <w:pPr>
              <w:rPr>
                <w:b/>
              </w:rPr>
            </w:pPr>
            <w:r w:rsidRPr="004042FD">
              <w:rPr>
                <w:b/>
              </w:rPr>
              <w:t>KS3944376C</w:t>
            </w:r>
          </w:p>
        </w:tc>
      </w:tr>
      <w:tr w:rsidR="00D07402" w14:paraId="0F6FFE7E" w14:textId="77777777" w:rsidTr="00AB11B6">
        <w:tc>
          <w:tcPr>
            <w:tcW w:w="5382" w:type="dxa"/>
          </w:tcPr>
          <w:p w14:paraId="368A3D0F" w14:textId="06F48A21" w:rsidR="00D07402" w:rsidRPr="008E0E4E" w:rsidRDefault="00D07402">
            <w:pPr>
              <w:rPr>
                <w:rFonts w:ascii="Arial" w:hAnsi="Arial" w:cs="Arial"/>
                <w:b/>
                <w:sz w:val="32"/>
                <w:szCs w:val="32"/>
              </w:rPr>
            </w:pPr>
            <w:r w:rsidRPr="00395D38">
              <w:rPr>
                <w:rFonts w:ascii="Arial" w:hAnsi="Arial" w:cs="Arial"/>
                <w:b/>
                <w:color w:val="000000" w:themeColor="text1"/>
                <w:sz w:val="32"/>
                <w:szCs w:val="32"/>
              </w:rPr>
              <w:t xml:space="preserve">Job reference </w:t>
            </w:r>
          </w:p>
        </w:tc>
        <w:tc>
          <w:tcPr>
            <w:tcW w:w="5528" w:type="dxa"/>
          </w:tcPr>
          <w:p w14:paraId="7055321A" w14:textId="26D66C6A" w:rsidR="00D07402" w:rsidRDefault="00735783">
            <w:r>
              <w:t>Impactful Governance (Gateway)</w:t>
            </w:r>
          </w:p>
        </w:tc>
      </w:tr>
      <w:tr w:rsidR="00DB49BB" w14:paraId="46B24F31" w14:textId="77777777" w:rsidTr="00AB11B6">
        <w:tc>
          <w:tcPr>
            <w:tcW w:w="5382" w:type="dxa"/>
          </w:tcPr>
          <w:p w14:paraId="5682E2BE"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76416AFC" w14:textId="696EA005" w:rsidR="00DB49BB" w:rsidRDefault="00825F10">
            <w:r>
              <w:rPr>
                <w:rFonts w:ascii="Roboto" w:hAnsi="Roboto"/>
                <w:color w:val="202124"/>
                <w:spacing w:val="3"/>
                <w:sz w:val="21"/>
                <w:szCs w:val="21"/>
                <w:shd w:val="clear" w:color="auto" w:fill="FFFFFF"/>
              </w:rPr>
              <w:t>Code Sensei</w:t>
            </w:r>
          </w:p>
        </w:tc>
      </w:tr>
      <w:tr w:rsidR="00AB11B6" w14:paraId="093C7BCB" w14:textId="77777777" w:rsidTr="00AB11B6">
        <w:tc>
          <w:tcPr>
            <w:tcW w:w="5382" w:type="dxa"/>
          </w:tcPr>
          <w:p w14:paraId="4194D834"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06370EB9" w14:textId="557848A2" w:rsidR="00AB11B6" w:rsidRDefault="00825F10">
            <w:r>
              <w:t xml:space="preserve">Jiyara </w:t>
            </w:r>
            <w:r w:rsidR="00AB64F5">
              <w:t>Ltd (Welwyn)</w:t>
            </w:r>
            <w:r w:rsidR="00AB11B6">
              <w:fldChar w:fldCharType="begin"/>
            </w:r>
            <w:r w:rsidR="00AB11B6">
              <w:instrText xml:space="preserve"> =  \* MERGEFORMAT </w:instrText>
            </w:r>
            <w:r w:rsidR="00AB11B6">
              <w:fldChar w:fldCharType="end"/>
            </w:r>
          </w:p>
        </w:tc>
      </w:tr>
      <w:tr w:rsidR="00AB11B6" w14:paraId="0544AE71" w14:textId="77777777" w:rsidTr="00AB11B6">
        <w:tc>
          <w:tcPr>
            <w:tcW w:w="5382" w:type="dxa"/>
          </w:tcPr>
          <w:p w14:paraId="7065D124"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0D154D57" w14:textId="2BDD4342" w:rsidR="00AB11B6" w:rsidRDefault="00AB64F5">
            <w:r>
              <w:rPr>
                <w:rFonts w:ascii="Roboto" w:hAnsi="Roboto"/>
                <w:color w:val="202124"/>
                <w:spacing w:val="3"/>
                <w:sz w:val="21"/>
                <w:szCs w:val="21"/>
                <w:shd w:val="clear" w:color="auto" w:fill="FFFFFF"/>
              </w:rPr>
              <w:t>EN6 1DQ</w:t>
            </w:r>
          </w:p>
        </w:tc>
      </w:tr>
    </w:tbl>
    <w:p w14:paraId="36E4E27E" w14:textId="77777777" w:rsidR="00AB11B6" w:rsidRDefault="00AB11B6"/>
    <w:p w14:paraId="05D1D385" w14:textId="77777777"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03111660" w14:textId="77777777" w:rsidTr="00DB49BB">
        <w:tc>
          <w:tcPr>
            <w:tcW w:w="13750" w:type="dxa"/>
          </w:tcPr>
          <w:p w14:paraId="6C0B282C" w14:textId="49C4F59D" w:rsidR="00DB49BB" w:rsidRPr="00132213" w:rsidRDefault="00DB49BB" w:rsidP="00132213">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p>
        </w:tc>
      </w:tr>
      <w:tr w:rsidR="00DB49BB" w:rsidRPr="00133506" w14:paraId="2ADE3117" w14:textId="77777777" w:rsidTr="00A97E15">
        <w:tc>
          <w:tcPr>
            <w:tcW w:w="13750" w:type="dxa"/>
          </w:tcPr>
          <w:p w14:paraId="44DC5697" w14:textId="77777777" w:rsidR="007E5C28" w:rsidRPr="00F277A5" w:rsidRDefault="007E5C28" w:rsidP="007E5C28">
            <w:pPr>
              <w:rPr>
                <w:rFonts w:asciiTheme="minorHAnsi" w:hAnsiTheme="minorHAnsi" w:cstheme="minorHAnsi"/>
                <w:b/>
                <w:sz w:val="22"/>
                <w:szCs w:val="22"/>
              </w:rPr>
            </w:pPr>
            <w:r w:rsidRPr="00F277A5">
              <w:rPr>
                <w:rFonts w:asciiTheme="minorHAnsi" w:hAnsiTheme="minorHAnsi" w:cstheme="minorHAnsi"/>
                <w:b/>
                <w:sz w:val="22"/>
                <w:szCs w:val="22"/>
              </w:rPr>
              <w:t>Who are we?</w:t>
            </w:r>
          </w:p>
          <w:p w14:paraId="53F2A536" w14:textId="77777777" w:rsidR="007E5C28" w:rsidRDefault="007E5C28" w:rsidP="007E5C28">
            <w:pPr>
              <w:rPr>
                <w:rFonts w:asciiTheme="minorHAnsi" w:hAnsiTheme="minorHAnsi" w:cstheme="minorHAnsi"/>
                <w:color w:val="2D2E2D"/>
                <w:sz w:val="22"/>
                <w:szCs w:val="22"/>
                <w:lang w:val="en"/>
              </w:rPr>
            </w:pPr>
            <w:r w:rsidRPr="00F277A5">
              <w:rPr>
                <w:rFonts w:asciiTheme="minorHAnsi" w:hAnsiTheme="minorHAnsi" w:cstheme="minorHAnsi"/>
                <w:color w:val="2D2E2D"/>
                <w:sz w:val="22"/>
                <w:szCs w:val="22"/>
                <w:lang w:val="en"/>
              </w:rPr>
              <w:t xml:space="preserve">Code Ninjas is the nation’s fastest growing kids coding franchise. In our </w:t>
            </w:r>
            <w:proofErr w:type="spellStart"/>
            <w:r w:rsidRPr="00F277A5">
              <w:rPr>
                <w:rFonts w:asciiTheme="minorHAnsi" w:hAnsiTheme="minorHAnsi" w:cstheme="minorHAnsi"/>
                <w:color w:val="2D2E2D"/>
                <w:sz w:val="22"/>
                <w:szCs w:val="22"/>
                <w:lang w:val="en"/>
              </w:rPr>
              <w:t>cent</w:t>
            </w:r>
            <w:r>
              <w:rPr>
                <w:rFonts w:asciiTheme="minorHAnsi" w:hAnsiTheme="minorHAnsi" w:cstheme="minorHAnsi"/>
                <w:color w:val="2D2E2D"/>
                <w:sz w:val="22"/>
                <w:szCs w:val="22"/>
                <w:lang w:val="en"/>
              </w:rPr>
              <w:t>re</w:t>
            </w:r>
            <w:proofErr w:type="spellEnd"/>
            <w:r w:rsidRPr="00F277A5">
              <w:rPr>
                <w:rFonts w:asciiTheme="minorHAnsi" w:hAnsiTheme="minorHAnsi" w:cstheme="minorHAnsi"/>
                <w:color w:val="2D2E2D"/>
                <w:sz w:val="22"/>
                <w:szCs w:val="22"/>
                <w:lang w:val="en"/>
              </w:rPr>
              <w:t xml:space="preserve">, kids ages 7-14 learn to code in a fun, non-intimidating way – by playing and building video games they love. Kids have blast and can’t wait to come back. Parents are thrilled as their children gain confidence and new skills including coding, math, logic, and problem-solving, as they progress from white to black belt. Our core promise is, </w:t>
            </w:r>
            <w:r w:rsidRPr="00F277A5">
              <w:rPr>
                <w:rFonts w:asciiTheme="minorHAnsi" w:hAnsiTheme="minorHAnsi" w:cstheme="minorHAnsi"/>
                <w:i/>
                <w:color w:val="2D2E2D"/>
                <w:sz w:val="22"/>
                <w:szCs w:val="22"/>
                <w:lang w:val="en"/>
              </w:rPr>
              <w:t xml:space="preserve">Kids have fun, parents see results. </w:t>
            </w:r>
            <w:r w:rsidRPr="00F277A5">
              <w:rPr>
                <w:rFonts w:asciiTheme="minorHAnsi" w:hAnsiTheme="minorHAnsi" w:cstheme="minorHAnsi"/>
                <w:color w:val="2D2E2D"/>
                <w:sz w:val="22"/>
                <w:szCs w:val="22"/>
                <w:lang w:val="en"/>
              </w:rPr>
              <w:t xml:space="preserve">We believe in these words so much that it’s written on the walls in our </w:t>
            </w:r>
            <w:proofErr w:type="spellStart"/>
            <w:r w:rsidRPr="00F277A5">
              <w:rPr>
                <w:rFonts w:asciiTheme="minorHAnsi" w:hAnsiTheme="minorHAnsi" w:cstheme="minorHAnsi"/>
                <w:color w:val="2D2E2D"/>
                <w:sz w:val="22"/>
                <w:szCs w:val="22"/>
                <w:lang w:val="en"/>
              </w:rPr>
              <w:t>cent</w:t>
            </w:r>
            <w:r>
              <w:rPr>
                <w:rFonts w:asciiTheme="minorHAnsi" w:hAnsiTheme="minorHAnsi" w:cstheme="minorHAnsi"/>
                <w:color w:val="2D2E2D"/>
                <w:sz w:val="22"/>
                <w:szCs w:val="22"/>
                <w:lang w:val="en"/>
              </w:rPr>
              <w:t>re</w:t>
            </w:r>
            <w:proofErr w:type="spellEnd"/>
            <w:r w:rsidRPr="00F277A5">
              <w:rPr>
                <w:rFonts w:asciiTheme="minorHAnsi" w:hAnsiTheme="minorHAnsi" w:cstheme="minorHAnsi"/>
                <w:color w:val="2D2E2D"/>
                <w:sz w:val="22"/>
                <w:szCs w:val="22"/>
                <w:lang w:val="en"/>
              </w:rPr>
              <w:t>.</w:t>
            </w:r>
          </w:p>
          <w:p w14:paraId="1EB8F7F7" w14:textId="77777777" w:rsidR="007E5C28" w:rsidRPr="00F277A5" w:rsidRDefault="007E5C28" w:rsidP="007E5C28">
            <w:pPr>
              <w:rPr>
                <w:rFonts w:asciiTheme="minorHAnsi" w:hAnsiTheme="minorHAnsi" w:cstheme="minorHAnsi"/>
                <w:color w:val="2D2E2D"/>
                <w:sz w:val="22"/>
                <w:szCs w:val="22"/>
                <w:lang w:val="en"/>
              </w:rPr>
            </w:pPr>
          </w:p>
          <w:p w14:paraId="390D6F0F" w14:textId="77777777" w:rsidR="007E5C28" w:rsidRPr="00F277A5" w:rsidRDefault="007E5C28" w:rsidP="007E5C28">
            <w:pPr>
              <w:rPr>
                <w:rFonts w:asciiTheme="minorHAnsi" w:hAnsiTheme="minorHAnsi" w:cstheme="minorHAnsi"/>
                <w:b/>
                <w:color w:val="2D2E2D"/>
                <w:sz w:val="22"/>
                <w:szCs w:val="22"/>
                <w:lang w:val="en"/>
              </w:rPr>
            </w:pPr>
            <w:r w:rsidRPr="00F277A5">
              <w:rPr>
                <w:rFonts w:asciiTheme="minorHAnsi" w:hAnsiTheme="minorHAnsi" w:cstheme="minorHAnsi"/>
                <w:b/>
                <w:color w:val="2D2E2D"/>
                <w:sz w:val="22"/>
                <w:szCs w:val="22"/>
                <w:lang w:val="en"/>
              </w:rPr>
              <w:t>What are we looking for?</w:t>
            </w:r>
          </w:p>
          <w:p w14:paraId="536A725B" w14:textId="77777777" w:rsidR="007E5C28" w:rsidRPr="00F277A5" w:rsidRDefault="007E5C28" w:rsidP="007E5C28">
            <w:pPr>
              <w:rPr>
                <w:rFonts w:asciiTheme="minorHAnsi" w:hAnsiTheme="minorHAnsi" w:cstheme="minorHAnsi"/>
                <w:color w:val="2D2E2D"/>
                <w:sz w:val="22"/>
                <w:szCs w:val="22"/>
                <w:lang w:val="en"/>
              </w:rPr>
            </w:pPr>
            <w:r w:rsidRPr="00F277A5">
              <w:rPr>
                <w:rFonts w:asciiTheme="minorHAnsi" w:hAnsiTheme="minorHAnsi" w:cstheme="minorHAnsi"/>
                <w:color w:val="2D2E2D"/>
                <w:sz w:val="22"/>
                <w:szCs w:val="22"/>
                <w:lang w:val="en"/>
              </w:rPr>
              <w:t xml:space="preserve">We are looking for a </w:t>
            </w:r>
            <w:r w:rsidRPr="00F277A5">
              <w:rPr>
                <w:rFonts w:asciiTheme="minorHAnsi" w:eastAsia="Calibri" w:hAnsiTheme="minorHAnsi" w:cstheme="minorHAnsi"/>
                <w:b/>
                <w:bCs/>
                <w:sz w:val="22"/>
                <w:szCs w:val="22"/>
                <w:lang w:val="en"/>
              </w:rPr>
              <w:t>Code Sensei</w:t>
            </w:r>
            <w:r w:rsidRPr="00F277A5">
              <w:rPr>
                <w:rFonts w:asciiTheme="minorHAnsi" w:hAnsiTheme="minorHAnsi" w:cstheme="minorHAnsi"/>
                <w:color w:val="2D2E2D"/>
                <w:sz w:val="22"/>
                <w:szCs w:val="22"/>
                <w:lang w:val="en"/>
              </w:rPr>
              <w:t xml:space="preserve"> to join our team of </w:t>
            </w:r>
            <w:r w:rsidRPr="00F61333">
              <w:rPr>
                <w:rFonts w:asciiTheme="minorHAnsi" w:hAnsiTheme="minorHAnsi" w:cstheme="minorHAnsi"/>
                <w:color w:val="2D2E2D"/>
                <w:sz w:val="22"/>
                <w:szCs w:val="22"/>
              </w:rPr>
              <w:t>dynamic</w:t>
            </w:r>
            <w:r w:rsidRPr="00F277A5">
              <w:rPr>
                <w:rFonts w:asciiTheme="minorHAnsi" w:hAnsiTheme="minorHAnsi" w:cstheme="minorHAnsi"/>
                <w:color w:val="2D2E2D"/>
                <w:sz w:val="22"/>
                <w:szCs w:val="22"/>
                <w:lang w:val="en"/>
              </w:rPr>
              <w:t xml:space="preserve">, energetic, </w:t>
            </w:r>
            <w:proofErr w:type="gramStart"/>
            <w:r w:rsidRPr="00F277A5">
              <w:rPr>
                <w:rFonts w:asciiTheme="minorHAnsi" w:hAnsiTheme="minorHAnsi" w:cstheme="minorHAnsi"/>
                <w:color w:val="2D2E2D"/>
                <w:sz w:val="22"/>
                <w:szCs w:val="22"/>
                <w:lang w:val="en"/>
              </w:rPr>
              <w:t>forward thinking</w:t>
            </w:r>
            <w:proofErr w:type="gramEnd"/>
            <w:r w:rsidRPr="00F277A5">
              <w:rPr>
                <w:rFonts w:asciiTheme="minorHAnsi" w:hAnsiTheme="minorHAnsi" w:cstheme="minorHAnsi"/>
                <w:color w:val="2D2E2D"/>
                <w:sz w:val="22"/>
                <w:szCs w:val="22"/>
                <w:lang w:val="en"/>
              </w:rPr>
              <w:t xml:space="preserve"> minds, working toward our common goal: providing a fun and safe learning environment for children. </w:t>
            </w:r>
            <w:r w:rsidRPr="00F277A5">
              <w:rPr>
                <w:rFonts w:asciiTheme="minorHAnsi" w:hAnsiTheme="minorHAnsi" w:cstheme="minorHAnsi"/>
                <w:sz w:val="22"/>
                <w:szCs w:val="22"/>
              </w:rPr>
              <w:t xml:space="preserve">Our </w:t>
            </w:r>
            <w:proofErr w:type="spellStart"/>
            <w:r w:rsidRPr="00F277A5">
              <w:rPr>
                <w:rFonts w:asciiTheme="minorHAnsi" w:hAnsiTheme="minorHAnsi" w:cstheme="minorHAnsi"/>
                <w:sz w:val="22"/>
                <w:szCs w:val="22"/>
              </w:rPr>
              <w:t>senseis</w:t>
            </w:r>
            <w:proofErr w:type="spellEnd"/>
            <w:r w:rsidRPr="00F277A5">
              <w:rPr>
                <w:rFonts w:asciiTheme="minorHAnsi" w:hAnsiTheme="minorHAnsi" w:cstheme="minorHAnsi"/>
                <w:sz w:val="22"/>
                <w:szCs w:val="22"/>
              </w:rPr>
              <w:t xml:space="preserve"> are the lifeblood of our Code Ninjas centre. This individual oversees the day-to-day coaching and student engagement. </w:t>
            </w:r>
            <w:r w:rsidRPr="00F277A5">
              <w:rPr>
                <w:rFonts w:asciiTheme="minorHAnsi" w:hAnsiTheme="minorHAnsi" w:cstheme="minorHAnsi"/>
                <w:i/>
                <w:iCs/>
                <w:color w:val="2D2E2D"/>
                <w:sz w:val="22"/>
                <w:szCs w:val="22"/>
                <w:lang w:val="en"/>
              </w:rPr>
              <w:t>Are you experienced in working with children? Do you enjoy teaching and building problem solving skills in young engineering minds? Have you mentored youth?</w:t>
            </w:r>
            <w:r w:rsidRPr="00F277A5">
              <w:rPr>
                <w:rFonts w:asciiTheme="minorHAnsi" w:hAnsiTheme="minorHAnsi" w:cstheme="minorHAnsi"/>
                <w:color w:val="2D2E2D"/>
                <w:sz w:val="22"/>
                <w:szCs w:val="22"/>
                <w:lang w:val="en"/>
              </w:rPr>
              <w:t xml:space="preserve"> This could be the role for you.</w:t>
            </w:r>
          </w:p>
          <w:p w14:paraId="35B1FA15" w14:textId="77777777" w:rsidR="007E5C28" w:rsidRPr="00F277A5" w:rsidRDefault="007E5C28" w:rsidP="007E5C28">
            <w:pPr>
              <w:rPr>
                <w:rFonts w:asciiTheme="minorHAnsi" w:hAnsiTheme="minorHAnsi" w:cstheme="minorHAnsi"/>
                <w:bCs/>
                <w:sz w:val="22"/>
                <w:szCs w:val="22"/>
              </w:rPr>
            </w:pPr>
          </w:p>
          <w:p w14:paraId="07D3B61F" w14:textId="77777777" w:rsidR="007E5C28" w:rsidRPr="00F277A5" w:rsidRDefault="007E5C28" w:rsidP="007E5C28">
            <w:pPr>
              <w:rPr>
                <w:rFonts w:asciiTheme="minorHAnsi" w:hAnsiTheme="minorHAnsi" w:cstheme="minorHAnsi"/>
                <w:bCs/>
                <w:sz w:val="22"/>
                <w:szCs w:val="22"/>
              </w:rPr>
            </w:pPr>
            <w:r w:rsidRPr="00F277A5">
              <w:rPr>
                <w:rFonts w:asciiTheme="minorHAnsi" w:hAnsiTheme="minorHAnsi" w:cstheme="minorHAnsi"/>
                <w:b/>
                <w:sz w:val="22"/>
                <w:szCs w:val="22"/>
                <w:u w:val="single"/>
              </w:rPr>
              <w:t>Responsibilities include:</w:t>
            </w:r>
            <w:r w:rsidRPr="00F277A5">
              <w:rPr>
                <w:rFonts w:asciiTheme="minorHAnsi" w:hAnsiTheme="minorHAnsi" w:cstheme="minorHAnsi"/>
                <w:bCs/>
                <w:sz w:val="22"/>
                <w:szCs w:val="22"/>
              </w:rPr>
              <w:t xml:space="preserve"> </w:t>
            </w:r>
          </w:p>
          <w:p w14:paraId="5FFE8978" w14:textId="77777777" w:rsidR="007E5C28" w:rsidRPr="00F277A5" w:rsidRDefault="007E5C28" w:rsidP="007E5C28">
            <w:pPr>
              <w:rPr>
                <w:rFonts w:asciiTheme="minorHAnsi" w:hAnsiTheme="minorHAnsi" w:cstheme="minorHAnsi"/>
                <w:sz w:val="22"/>
                <w:szCs w:val="22"/>
              </w:rPr>
            </w:pPr>
            <w:r w:rsidRPr="00F277A5">
              <w:rPr>
                <w:rFonts w:asciiTheme="minorHAnsi" w:hAnsiTheme="minorHAnsi" w:cstheme="minorHAnsi"/>
                <w:sz w:val="22"/>
                <w:szCs w:val="22"/>
              </w:rPr>
              <w:t>Training – go through the curriculum and learn it</w:t>
            </w:r>
          </w:p>
          <w:p w14:paraId="42ECA200" w14:textId="77777777" w:rsidR="007E5C28" w:rsidRPr="00F277A5" w:rsidRDefault="007E5C28" w:rsidP="007E5C28">
            <w:pPr>
              <w:widowControl w:val="0"/>
              <w:rPr>
                <w:rFonts w:asciiTheme="minorHAnsi" w:hAnsiTheme="minorHAnsi" w:cstheme="minorHAnsi"/>
                <w:sz w:val="22"/>
                <w:szCs w:val="22"/>
              </w:rPr>
            </w:pPr>
            <w:r w:rsidRPr="00F277A5">
              <w:rPr>
                <w:rFonts w:asciiTheme="minorHAnsi" w:hAnsiTheme="minorHAnsi" w:cstheme="minorHAnsi"/>
                <w:sz w:val="22"/>
                <w:szCs w:val="22"/>
              </w:rPr>
              <w:t>Create a positive and safe environment in which students can grow</w:t>
            </w:r>
          </w:p>
          <w:p w14:paraId="0B0FB8F0" w14:textId="77777777" w:rsidR="007E5C28" w:rsidRPr="00F277A5" w:rsidRDefault="007E5C28" w:rsidP="007E5C28">
            <w:pPr>
              <w:widowControl w:val="0"/>
              <w:rPr>
                <w:rFonts w:asciiTheme="minorHAnsi" w:hAnsiTheme="minorHAnsi" w:cstheme="minorHAnsi"/>
                <w:sz w:val="22"/>
                <w:szCs w:val="22"/>
              </w:rPr>
            </w:pPr>
            <w:r w:rsidRPr="00F277A5">
              <w:rPr>
                <w:rFonts w:asciiTheme="minorHAnsi" w:hAnsiTheme="minorHAnsi" w:cstheme="minorHAnsi"/>
                <w:sz w:val="22"/>
                <w:szCs w:val="22"/>
              </w:rPr>
              <w:t>Work with children to determine skill sets</w:t>
            </w:r>
          </w:p>
          <w:p w14:paraId="753687FB" w14:textId="77777777" w:rsidR="007E5C28" w:rsidRPr="00F277A5" w:rsidRDefault="007E5C28" w:rsidP="007E5C28">
            <w:pPr>
              <w:widowControl w:val="0"/>
              <w:rPr>
                <w:rFonts w:asciiTheme="minorHAnsi" w:hAnsiTheme="minorHAnsi" w:cstheme="minorHAnsi"/>
                <w:sz w:val="22"/>
                <w:szCs w:val="22"/>
              </w:rPr>
            </w:pPr>
            <w:r w:rsidRPr="00F277A5">
              <w:rPr>
                <w:rFonts w:asciiTheme="minorHAnsi" w:hAnsiTheme="minorHAnsi" w:cstheme="minorHAnsi"/>
                <w:sz w:val="22"/>
                <w:szCs w:val="22"/>
              </w:rPr>
              <w:t>Provide feedback to parents after working with student who is on a tour</w:t>
            </w:r>
          </w:p>
          <w:p w14:paraId="480B9C3F" w14:textId="77777777" w:rsidR="007E5C28" w:rsidRPr="00F277A5" w:rsidRDefault="007E5C28" w:rsidP="007E5C28">
            <w:pPr>
              <w:widowControl w:val="0"/>
              <w:rPr>
                <w:rFonts w:asciiTheme="minorHAnsi" w:hAnsiTheme="minorHAnsi" w:cstheme="minorHAnsi"/>
                <w:sz w:val="22"/>
                <w:szCs w:val="22"/>
              </w:rPr>
            </w:pPr>
            <w:r w:rsidRPr="00F277A5">
              <w:rPr>
                <w:rFonts w:asciiTheme="minorHAnsi" w:hAnsiTheme="minorHAnsi" w:cstheme="minorHAnsi"/>
                <w:sz w:val="22"/>
                <w:szCs w:val="22"/>
              </w:rPr>
              <w:t>Follow opening/closing duties daily</w:t>
            </w:r>
          </w:p>
          <w:p w14:paraId="007604AB" w14:textId="77777777" w:rsidR="007E5C28" w:rsidRPr="00F277A5" w:rsidRDefault="007E5C28" w:rsidP="007E5C28">
            <w:pPr>
              <w:widowControl w:val="0"/>
              <w:rPr>
                <w:rFonts w:asciiTheme="minorHAnsi" w:hAnsiTheme="minorHAnsi" w:cstheme="minorHAnsi"/>
                <w:sz w:val="22"/>
                <w:szCs w:val="22"/>
              </w:rPr>
            </w:pPr>
            <w:r w:rsidRPr="00F277A5">
              <w:rPr>
                <w:rFonts w:asciiTheme="minorHAnsi" w:hAnsiTheme="minorHAnsi" w:cstheme="minorHAnsi"/>
                <w:sz w:val="22"/>
                <w:szCs w:val="22"/>
              </w:rPr>
              <w:t>Clean dojo throughout the day to ensure cleanliness is kept up to corporate standards</w:t>
            </w:r>
          </w:p>
          <w:p w14:paraId="4A9DB730" w14:textId="77777777" w:rsidR="007E5C28" w:rsidRPr="00F277A5" w:rsidRDefault="007E5C28" w:rsidP="007E5C28">
            <w:pPr>
              <w:widowControl w:val="0"/>
              <w:rPr>
                <w:rFonts w:asciiTheme="minorHAnsi" w:hAnsiTheme="minorHAnsi" w:cstheme="minorHAnsi"/>
                <w:sz w:val="22"/>
                <w:szCs w:val="22"/>
              </w:rPr>
            </w:pPr>
            <w:r w:rsidRPr="00F277A5">
              <w:rPr>
                <w:rFonts w:asciiTheme="minorHAnsi" w:hAnsiTheme="minorHAnsi" w:cstheme="minorHAnsi"/>
                <w:sz w:val="22"/>
                <w:szCs w:val="22"/>
              </w:rPr>
              <w:t xml:space="preserve">Report weekly to Centre Assistant Manager on progress </w:t>
            </w:r>
          </w:p>
          <w:p w14:paraId="1F898694" w14:textId="77777777" w:rsidR="007E5C28" w:rsidRPr="00F277A5" w:rsidRDefault="007E5C28" w:rsidP="007E5C28">
            <w:pPr>
              <w:widowControl w:val="0"/>
              <w:rPr>
                <w:rFonts w:asciiTheme="minorHAnsi" w:hAnsiTheme="minorHAnsi" w:cstheme="minorHAnsi"/>
                <w:bCs/>
                <w:sz w:val="22"/>
                <w:szCs w:val="22"/>
              </w:rPr>
            </w:pPr>
            <w:r w:rsidRPr="00F277A5">
              <w:rPr>
                <w:rFonts w:asciiTheme="minorHAnsi" w:hAnsiTheme="minorHAnsi" w:cstheme="minorHAnsi"/>
                <w:sz w:val="22"/>
                <w:szCs w:val="22"/>
              </w:rPr>
              <w:t>Report daily to Centre Manager with respect to day’s activities and productivity in dojo</w:t>
            </w:r>
            <w:r w:rsidRPr="00F277A5">
              <w:rPr>
                <w:rFonts w:asciiTheme="minorHAnsi" w:hAnsiTheme="minorHAnsi" w:cstheme="minorHAnsi"/>
                <w:bCs/>
                <w:sz w:val="22"/>
                <w:szCs w:val="22"/>
              </w:rPr>
              <w:t xml:space="preserve"> </w:t>
            </w:r>
          </w:p>
          <w:p w14:paraId="79FCAE69" w14:textId="77777777" w:rsidR="007E5C28" w:rsidRPr="001B326C" w:rsidRDefault="007E5C28" w:rsidP="007E5C28">
            <w:pPr>
              <w:spacing w:line="259" w:lineRule="auto"/>
              <w:rPr>
                <w:rFonts w:asciiTheme="minorHAnsi" w:hAnsiTheme="minorHAnsi" w:cstheme="minorHAnsi"/>
                <w:bCs/>
                <w:sz w:val="22"/>
                <w:szCs w:val="22"/>
              </w:rPr>
            </w:pPr>
            <w:r w:rsidRPr="001B326C">
              <w:rPr>
                <w:rFonts w:asciiTheme="minorHAnsi" w:hAnsiTheme="minorHAnsi" w:cstheme="minorHAnsi"/>
                <w:bCs/>
                <w:sz w:val="22"/>
                <w:szCs w:val="22"/>
              </w:rPr>
              <w:t xml:space="preserve">Be able to lead on-site or virtual camps. </w:t>
            </w:r>
          </w:p>
          <w:p w14:paraId="411056C9" w14:textId="31B608F5" w:rsidR="00880469" w:rsidRPr="001313E6" w:rsidRDefault="00880469" w:rsidP="00AB64F5">
            <w:pPr>
              <w:rPr>
                <w:rFonts w:ascii="Arial" w:hAnsi="Arial" w:cs="Arial"/>
                <w:sz w:val="22"/>
                <w:szCs w:val="22"/>
              </w:rPr>
            </w:pPr>
          </w:p>
        </w:tc>
      </w:tr>
    </w:tbl>
    <w:p w14:paraId="290E118E" w14:textId="77777777" w:rsidR="00B21966" w:rsidRDefault="00B21966"/>
    <w:tbl>
      <w:tblPr>
        <w:tblStyle w:val="TableGrid"/>
        <w:tblW w:w="13750" w:type="dxa"/>
        <w:tblInd w:w="-5" w:type="dxa"/>
        <w:tblLook w:val="04A0" w:firstRow="1" w:lastRow="0" w:firstColumn="1" w:lastColumn="0" w:noHBand="0" w:noVBand="1"/>
      </w:tblPr>
      <w:tblGrid>
        <w:gridCol w:w="13750"/>
      </w:tblGrid>
      <w:tr w:rsidR="00DB49BB" w14:paraId="1498F9DC" w14:textId="77777777" w:rsidTr="00323A52">
        <w:tc>
          <w:tcPr>
            <w:tcW w:w="13750" w:type="dxa"/>
          </w:tcPr>
          <w:p w14:paraId="0460E760" w14:textId="55D7D5A4" w:rsidR="00DB49BB" w:rsidRDefault="00DB49BB" w:rsidP="00132213">
            <w:r>
              <w:rPr>
                <w:rFonts w:ascii="Arial" w:hAnsi="Arial" w:cs="Arial"/>
                <w:b/>
                <w:color w:val="000000"/>
                <w:sz w:val="32"/>
                <w:szCs w:val="32"/>
              </w:rPr>
              <w:t>Essential skills, experience and qualifications</w:t>
            </w:r>
            <w:r>
              <w:rPr>
                <w:rFonts w:ascii="Arial" w:hAnsi="Arial" w:cs="Arial"/>
                <w:color w:val="000000"/>
              </w:rPr>
              <w:t xml:space="preserve"> </w:t>
            </w:r>
          </w:p>
        </w:tc>
      </w:tr>
      <w:tr w:rsidR="00DB49BB" w:rsidRPr="00133506" w14:paraId="51973E15" w14:textId="77777777" w:rsidTr="00525C7A">
        <w:trPr>
          <w:trHeight w:hRule="exact" w:val="2584"/>
        </w:trPr>
        <w:tc>
          <w:tcPr>
            <w:tcW w:w="13750" w:type="dxa"/>
          </w:tcPr>
          <w:p w14:paraId="1A10C44E" w14:textId="77777777" w:rsidR="00525C7A" w:rsidRPr="00360568" w:rsidRDefault="00525C7A" w:rsidP="00525C7A">
            <w:pPr>
              <w:widowControl w:val="0"/>
              <w:rPr>
                <w:rFonts w:asciiTheme="minorHAnsi" w:hAnsiTheme="minorHAnsi" w:cstheme="minorHAnsi"/>
                <w:sz w:val="22"/>
                <w:szCs w:val="22"/>
              </w:rPr>
            </w:pPr>
            <w:r w:rsidRPr="00360568">
              <w:rPr>
                <w:rFonts w:asciiTheme="minorHAnsi" w:hAnsiTheme="minorHAnsi" w:cstheme="minorHAnsi"/>
                <w:sz w:val="22"/>
                <w:szCs w:val="22"/>
              </w:rPr>
              <w:t>Working history with children ages 7 and up (mentoring, coaching, tutoring etc.)</w:t>
            </w:r>
          </w:p>
          <w:p w14:paraId="1047B676" w14:textId="77777777" w:rsidR="00525C7A" w:rsidRPr="00360568" w:rsidRDefault="00525C7A" w:rsidP="00525C7A">
            <w:pPr>
              <w:widowControl w:val="0"/>
              <w:rPr>
                <w:rFonts w:asciiTheme="minorHAnsi" w:hAnsiTheme="minorHAnsi" w:cstheme="minorHAnsi"/>
                <w:sz w:val="22"/>
                <w:szCs w:val="22"/>
              </w:rPr>
            </w:pPr>
            <w:r w:rsidRPr="00360568">
              <w:rPr>
                <w:rFonts w:asciiTheme="minorHAnsi" w:hAnsiTheme="minorHAnsi" w:cstheme="minorHAnsi"/>
                <w:sz w:val="22"/>
                <w:szCs w:val="22"/>
              </w:rPr>
              <w:t>Experience working with the general public</w:t>
            </w:r>
          </w:p>
          <w:p w14:paraId="2A2F8357" w14:textId="77777777" w:rsidR="00525C7A" w:rsidRPr="00360568" w:rsidRDefault="00525C7A" w:rsidP="00525C7A">
            <w:pPr>
              <w:widowControl w:val="0"/>
              <w:rPr>
                <w:rFonts w:asciiTheme="minorHAnsi" w:hAnsiTheme="minorHAnsi" w:cstheme="minorHAnsi"/>
                <w:sz w:val="22"/>
                <w:szCs w:val="22"/>
              </w:rPr>
            </w:pPr>
            <w:r w:rsidRPr="00360568">
              <w:rPr>
                <w:rFonts w:asciiTheme="minorHAnsi" w:hAnsiTheme="minorHAnsi" w:cstheme="minorHAnsi"/>
                <w:sz w:val="22"/>
                <w:szCs w:val="22"/>
              </w:rPr>
              <w:t>Experience in teaching, mentoring or childcare</w:t>
            </w:r>
          </w:p>
          <w:p w14:paraId="7BCE7C77" w14:textId="77777777" w:rsidR="00525C7A" w:rsidRPr="00360568" w:rsidRDefault="00525C7A" w:rsidP="00525C7A">
            <w:pPr>
              <w:widowControl w:val="0"/>
              <w:rPr>
                <w:rFonts w:asciiTheme="minorHAnsi" w:hAnsiTheme="minorHAnsi" w:cstheme="minorHAnsi"/>
                <w:sz w:val="22"/>
                <w:szCs w:val="22"/>
              </w:rPr>
            </w:pPr>
            <w:r w:rsidRPr="00360568">
              <w:rPr>
                <w:rFonts w:asciiTheme="minorHAnsi" w:hAnsiTheme="minorHAnsi" w:cstheme="minorHAnsi"/>
                <w:sz w:val="22"/>
                <w:szCs w:val="22"/>
              </w:rPr>
              <w:t>Works well with others; collaborates</w:t>
            </w:r>
          </w:p>
          <w:p w14:paraId="3B89D598" w14:textId="77777777" w:rsidR="00525C7A" w:rsidRPr="00360568" w:rsidRDefault="00525C7A" w:rsidP="00525C7A">
            <w:pPr>
              <w:widowControl w:val="0"/>
              <w:rPr>
                <w:rFonts w:asciiTheme="minorHAnsi" w:hAnsiTheme="minorHAnsi" w:cstheme="minorHAnsi"/>
                <w:sz w:val="22"/>
                <w:szCs w:val="22"/>
              </w:rPr>
            </w:pPr>
            <w:r w:rsidRPr="00360568">
              <w:rPr>
                <w:rFonts w:asciiTheme="minorHAnsi" w:hAnsiTheme="minorHAnsi" w:cstheme="minorHAnsi"/>
                <w:sz w:val="22"/>
                <w:szCs w:val="22"/>
              </w:rPr>
              <w:t>Knowledgeable about coding and technology; or able to quickly pick up basic concepts</w:t>
            </w:r>
          </w:p>
          <w:p w14:paraId="31D40581" w14:textId="77777777" w:rsidR="00525C7A" w:rsidRDefault="00525C7A" w:rsidP="00525C7A">
            <w:pPr>
              <w:rPr>
                <w:rFonts w:asciiTheme="minorHAnsi" w:hAnsiTheme="minorHAnsi" w:cstheme="minorHAnsi"/>
                <w:sz w:val="22"/>
                <w:szCs w:val="22"/>
              </w:rPr>
            </w:pPr>
            <w:r w:rsidRPr="00360568">
              <w:rPr>
                <w:rFonts w:asciiTheme="minorHAnsi" w:hAnsiTheme="minorHAnsi" w:cstheme="minorHAnsi"/>
                <w:sz w:val="22"/>
                <w:szCs w:val="22"/>
              </w:rPr>
              <w:t>Must be fun to work with and like working in fast paced environments where requirements can change frequently</w:t>
            </w:r>
          </w:p>
          <w:p w14:paraId="2DE4052C" w14:textId="77777777" w:rsidR="00525C7A" w:rsidRPr="00360568" w:rsidRDefault="00525C7A" w:rsidP="00525C7A">
            <w:pPr>
              <w:rPr>
                <w:rFonts w:asciiTheme="minorHAnsi" w:hAnsiTheme="minorHAnsi" w:cstheme="minorHAnsi"/>
                <w:sz w:val="22"/>
                <w:szCs w:val="22"/>
              </w:rPr>
            </w:pPr>
          </w:p>
          <w:p w14:paraId="1FA744A0" w14:textId="77777777" w:rsidR="00525C7A" w:rsidRPr="00360568" w:rsidRDefault="00525C7A" w:rsidP="00525C7A">
            <w:pPr>
              <w:rPr>
                <w:rFonts w:asciiTheme="minorHAnsi" w:hAnsiTheme="minorHAnsi" w:cstheme="minorHAnsi"/>
                <w:sz w:val="22"/>
                <w:szCs w:val="22"/>
              </w:rPr>
            </w:pPr>
            <w:r w:rsidRPr="00360568">
              <w:rPr>
                <w:rFonts w:asciiTheme="minorHAnsi" w:hAnsiTheme="minorHAnsi" w:cstheme="minorHAnsi"/>
                <w:sz w:val="22"/>
                <w:szCs w:val="22"/>
              </w:rPr>
              <w:t>Permit to Work: UK citizen or Valid permit or Visa to work in the UK</w:t>
            </w:r>
          </w:p>
          <w:p w14:paraId="1F834A1E" w14:textId="77777777" w:rsidR="00291C30" w:rsidRDefault="00291C30" w:rsidP="00622382">
            <w:pPr>
              <w:rPr>
                <w:rFonts w:ascii="Noto Sans" w:hAnsi="Noto Sans" w:cs="Noto Sans"/>
                <w:color w:val="2D2D2D"/>
                <w:sz w:val="20"/>
                <w:szCs w:val="20"/>
                <w:lang w:eastAsia="en-GB"/>
              </w:rPr>
            </w:pPr>
          </w:p>
          <w:p w14:paraId="60C809AC" w14:textId="77777777" w:rsidR="00291C30" w:rsidRDefault="00291C30" w:rsidP="00622382">
            <w:pPr>
              <w:rPr>
                <w:rFonts w:ascii="Noto Sans" w:hAnsi="Noto Sans" w:cs="Noto Sans"/>
                <w:color w:val="2D2D2D"/>
                <w:sz w:val="20"/>
                <w:szCs w:val="20"/>
                <w:lang w:eastAsia="en-GB"/>
              </w:rPr>
            </w:pPr>
          </w:p>
          <w:p w14:paraId="1A3BA8CC" w14:textId="77777777" w:rsidR="00291C30" w:rsidRDefault="00291C30" w:rsidP="00622382">
            <w:pPr>
              <w:rPr>
                <w:rFonts w:ascii="Noto Sans" w:hAnsi="Noto Sans" w:cs="Noto Sans"/>
                <w:color w:val="2D2D2D"/>
                <w:sz w:val="20"/>
                <w:szCs w:val="20"/>
                <w:lang w:eastAsia="en-GB"/>
              </w:rPr>
            </w:pPr>
          </w:p>
          <w:p w14:paraId="626B3FFD" w14:textId="77777777" w:rsidR="00291C30" w:rsidRDefault="00291C30" w:rsidP="00622382">
            <w:pPr>
              <w:rPr>
                <w:rFonts w:ascii="Arial" w:hAnsi="Arial" w:cs="Arial"/>
                <w:color w:val="000000"/>
              </w:rPr>
            </w:pPr>
          </w:p>
          <w:p w14:paraId="525833AE" w14:textId="77777777" w:rsidR="0075404E" w:rsidRDefault="0075404E" w:rsidP="00622382">
            <w:pPr>
              <w:rPr>
                <w:rFonts w:ascii="Arial" w:hAnsi="Arial" w:cs="Arial"/>
                <w:color w:val="000000"/>
              </w:rPr>
            </w:pPr>
          </w:p>
          <w:p w14:paraId="6383A50E" w14:textId="77777777" w:rsidR="00880469" w:rsidRDefault="00880469" w:rsidP="00622382">
            <w:pPr>
              <w:rPr>
                <w:rFonts w:ascii="Arial" w:hAnsi="Arial" w:cs="Arial"/>
                <w:color w:val="000000"/>
              </w:rPr>
            </w:pPr>
          </w:p>
          <w:p w14:paraId="17D43476" w14:textId="77777777" w:rsidR="00880469" w:rsidRDefault="00880469" w:rsidP="00622382">
            <w:pPr>
              <w:rPr>
                <w:rFonts w:ascii="Arial" w:hAnsi="Arial" w:cs="Arial"/>
                <w:color w:val="000000"/>
              </w:rPr>
            </w:pPr>
          </w:p>
          <w:p w14:paraId="289AB179" w14:textId="4C5FF203" w:rsidR="00880469" w:rsidRPr="00B21966" w:rsidRDefault="00880469" w:rsidP="00622382">
            <w:pPr>
              <w:rPr>
                <w:rFonts w:ascii="Arial" w:hAnsi="Arial" w:cs="Arial"/>
                <w:color w:val="000000"/>
              </w:rPr>
            </w:pPr>
          </w:p>
        </w:tc>
      </w:tr>
    </w:tbl>
    <w:p w14:paraId="32357E47"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7E7CEB" w14:paraId="5568CA3E" w14:textId="77777777" w:rsidTr="00D86138">
        <w:tc>
          <w:tcPr>
            <w:tcW w:w="7225" w:type="dxa"/>
          </w:tcPr>
          <w:p w14:paraId="57843A96" w14:textId="240E93B1" w:rsidR="007E7CEB" w:rsidRPr="00812CF7" w:rsidRDefault="007E7CEB" w:rsidP="007E7CEB">
            <w:pPr>
              <w:rPr>
                <w:rFonts w:ascii="Arial" w:hAnsi="Arial" w:cs="Arial"/>
                <w:bCs/>
                <w:color w:val="000000"/>
              </w:rPr>
            </w:pPr>
            <w:r w:rsidRPr="00292583">
              <w:rPr>
                <w:rFonts w:ascii="Arial" w:hAnsi="Arial" w:cs="Arial"/>
                <w:b/>
                <w:color w:val="000000" w:themeColor="text1"/>
                <w:sz w:val="32"/>
                <w:szCs w:val="32"/>
              </w:rPr>
              <w:t>Hours per week</w:t>
            </w:r>
          </w:p>
        </w:tc>
        <w:tc>
          <w:tcPr>
            <w:tcW w:w="6520" w:type="dxa"/>
          </w:tcPr>
          <w:p w14:paraId="012F0A0B" w14:textId="6BFD1F2A" w:rsidR="007E7CEB" w:rsidRPr="00AB11B6" w:rsidRDefault="007E7CEB" w:rsidP="007E7CEB">
            <w:pPr>
              <w:rPr>
                <w:b/>
              </w:rPr>
            </w:pPr>
            <w:r>
              <w:rPr>
                <w:b/>
              </w:rPr>
              <w:t>25</w:t>
            </w:r>
          </w:p>
        </w:tc>
      </w:tr>
      <w:tr w:rsidR="007E7CEB" w14:paraId="2C26C6FB" w14:textId="77777777" w:rsidTr="00D86138">
        <w:tc>
          <w:tcPr>
            <w:tcW w:w="7225" w:type="dxa"/>
          </w:tcPr>
          <w:p w14:paraId="7632C84C" w14:textId="268ECD80" w:rsidR="007E7CEB" w:rsidRPr="00132213" w:rsidRDefault="007E7CEB" w:rsidP="007E7CEB">
            <w:pPr>
              <w:rPr>
                <w:rFonts w:ascii="Arial" w:hAnsi="Arial" w:cs="Arial"/>
                <w:b/>
                <w:color w:val="000000" w:themeColor="text1"/>
                <w:sz w:val="32"/>
                <w:szCs w:val="32"/>
              </w:rPr>
            </w:pPr>
            <w:r w:rsidRPr="00292583">
              <w:rPr>
                <w:rFonts w:ascii="Arial" w:hAnsi="Arial" w:cs="Arial"/>
                <w:b/>
                <w:color w:val="000000" w:themeColor="text1"/>
                <w:sz w:val="32"/>
                <w:szCs w:val="32"/>
              </w:rPr>
              <w:t>Working pattern</w:t>
            </w:r>
            <w:r w:rsidRPr="00292583">
              <w:rPr>
                <w:rFonts w:ascii="Arial" w:hAnsi="Arial" w:cs="Arial"/>
                <w:color w:val="000000" w:themeColor="text1"/>
              </w:rPr>
              <w:t xml:space="preserve"> </w:t>
            </w:r>
          </w:p>
        </w:tc>
        <w:tc>
          <w:tcPr>
            <w:tcW w:w="6520" w:type="dxa"/>
          </w:tcPr>
          <w:p w14:paraId="1047A13B" w14:textId="31E0E0BE" w:rsidR="007E7CEB" w:rsidRDefault="006909FB" w:rsidP="007E7CEB">
            <w:r>
              <w:rPr>
                <w:rFonts w:ascii="Arial" w:hAnsi="Arial" w:cs="Arial"/>
              </w:rPr>
              <w:t>Weekday evenings, weekends, bank holidays and school holidays</w:t>
            </w:r>
          </w:p>
        </w:tc>
      </w:tr>
      <w:tr w:rsidR="007E7CEB" w14:paraId="6C6D0380" w14:textId="77777777" w:rsidTr="00D86138">
        <w:tc>
          <w:tcPr>
            <w:tcW w:w="7225" w:type="dxa"/>
          </w:tcPr>
          <w:p w14:paraId="7B0ED27E" w14:textId="60345350" w:rsidR="007E7CEB" w:rsidRPr="00132213" w:rsidRDefault="007E7CEB" w:rsidP="007E7CEB">
            <w:pPr>
              <w:rPr>
                <w:rFonts w:ascii="Arial" w:hAnsi="Arial" w:cs="Arial"/>
                <w:b/>
                <w:sz w:val="32"/>
                <w:szCs w:val="32"/>
              </w:rPr>
            </w:pPr>
            <w:r w:rsidRPr="00F4316C">
              <w:rPr>
                <w:rFonts w:ascii="Arial" w:hAnsi="Arial" w:cs="Arial"/>
                <w:b/>
                <w:sz w:val="32"/>
                <w:szCs w:val="32"/>
              </w:rPr>
              <w:t>Hourly rate of pay</w:t>
            </w:r>
          </w:p>
        </w:tc>
        <w:tc>
          <w:tcPr>
            <w:tcW w:w="6520" w:type="dxa"/>
          </w:tcPr>
          <w:p w14:paraId="67A88C59" w14:textId="1889FA8D" w:rsidR="007E7CEB" w:rsidRDefault="007E7CEB" w:rsidP="007E7CEB">
            <w:r>
              <w:t>NMW</w:t>
            </w:r>
            <w:r>
              <w:fldChar w:fldCharType="begin"/>
            </w:r>
            <w:r>
              <w:instrText xml:space="preserve"> =  \* MERGEFORMAT </w:instrText>
            </w:r>
            <w:r>
              <w:fldChar w:fldCharType="end"/>
            </w:r>
          </w:p>
        </w:tc>
      </w:tr>
    </w:tbl>
    <w:p w14:paraId="2D2C2DA7" w14:textId="77777777" w:rsidR="00E2100D" w:rsidRDefault="00E2100D"/>
    <w:p w14:paraId="48BC7E7B" w14:textId="77777777" w:rsidR="0075404E" w:rsidRDefault="0075404E"/>
    <w:p w14:paraId="5F027592" w14:textId="77777777" w:rsidR="0075404E" w:rsidRDefault="0075404E"/>
    <w:tbl>
      <w:tblPr>
        <w:tblStyle w:val="TableGrid"/>
        <w:tblW w:w="13750" w:type="dxa"/>
        <w:tblInd w:w="-5" w:type="dxa"/>
        <w:tblLook w:val="04A0" w:firstRow="1" w:lastRow="0" w:firstColumn="1" w:lastColumn="0" w:noHBand="0" w:noVBand="1"/>
      </w:tblPr>
      <w:tblGrid>
        <w:gridCol w:w="13750"/>
      </w:tblGrid>
      <w:tr w:rsidR="00AD4A91" w14:paraId="5845829B" w14:textId="77777777" w:rsidTr="00323A52">
        <w:tc>
          <w:tcPr>
            <w:tcW w:w="13750" w:type="dxa"/>
          </w:tcPr>
          <w:p w14:paraId="3145A7DC" w14:textId="40B4091E" w:rsidR="00AD4A91" w:rsidRPr="00132213" w:rsidRDefault="00AD4A91" w:rsidP="00132213">
            <w:pPr>
              <w:rPr>
                <w:rFonts w:ascii="Arial" w:hAnsi="Arial" w:cs="Arial"/>
                <w:color w:val="000000" w:themeColor="text1"/>
              </w:rPr>
            </w:pPr>
            <w:r>
              <w:rPr>
                <w:rFonts w:ascii="Arial" w:hAnsi="Arial" w:cs="Arial"/>
                <w:b/>
                <w:color w:val="000000"/>
                <w:sz w:val="32"/>
                <w:szCs w:val="32"/>
              </w:rPr>
              <w:t>Employability support</w:t>
            </w:r>
          </w:p>
        </w:tc>
      </w:tr>
      <w:tr w:rsidR="00AD4A91" w:rsidRPr="00133506" w14:paraId="6433B37A" w14:textId="77777777" w:rsidTr="007D54BB">
        <w:trPr>
          <w:trHeight w:hRule="exact" w:val="7195"/>
        </w:trPr>
        <w:tc>
          <w:tcPr>
            <w:tcW w:w="13750" w:type="dxa"/>
          </w:tcPr>
          <w:p w14:paraId="6F70BC73" w14:textId="73BC9F5D" w:rsidR="00AD4A91" w:rsidRDefault="001E5141" w:rsidP="00622382">
            <w:pPr>
              <w:rPr>
                <w:rFonts w:ascii="Arial" w:hAnsi="Arial" w:cs="Arial"/>
                <w:color w:val="000000" w:themeColor="text1"/>
              </w:rPr>
            </w:pPr>
            <w:r w:rsidRPr="00292583">
              <w:rPr>
                <w:rFonts w:ascii="Arial" w:hAnsi="Arial" w:cs="Arial"/>
                <w:color w:val="000000" w:themeColor="text1"/>
              </w:rPr>
              <w:t xml:space="preserve"> </w:t>
            </w:r>
          </w:p>
          <w:p w14:paraId="1DBEDA3C"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one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Work preparation for </w:t>
            </w:r>
            <w:r w:rsidRPr="007352D4">
              <w:rPr>
                <w:rFonts w:asciiTheme="minorHAnsi" w:hAnsiTheme="minorHAnsi" w:cstheme="minorHAnsi"/>
                <w:i/>
                <w:iCs/>
                <w:color w:val="000000"/>
                <w:sz w:val="18"/>
                <w:szCs w:val="18"/>
                <w:u w:val="single"/>
              </w:rPr>
              <w:t>this</w:t>
            </w:r>
            <w:r w:rsidRPr="007352D4">
              <w:rPr>
                <w:rFonts w:asciiTheme="minorHAnsi" w:hAnsiTheme="minorHAnsi" w:cstheme="minorHAnsi"/>
                <w:color w:val="000000"/>
                <w:sz w:val="18"/>
                <w:szCs w:val="18"/>
              </w:rPr>
              <w:t xml:space="preserve"> role</w:t>
            </w:r>
          </w:p>
          <w:p w14:paraId="3DC6F029"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1</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Work Readiness</w:t>
            </w:r>
            <w:r>
              <w:rPr>
                <w:rFonts w:asciiTheme="minorHAnsi" w:hAnsiTheme="minorHAnsi" w:cstheme="minorHAnsi"/>
                <w:color w:val="000000"/>
                <w:sz w:val="18"/>
                <w:szCs w:val="18"/>
              </w:rPr>
              <w:t xml:space="preserve">                             </w:t>
            </w:r>
            <w:r w:rsidRPr="007352D4">
              <w:rPr>
                <w:rFonts w:asciiTheme="minorHAnsi" w:hAnsiTheme="minorHAnsi" w:cstheme="minorHAnsi"/>
                <w:sz w:val="18"/>
                <w:szCs w:val="18"/>
              </w:rPr>
              <w:t>Welcome to your new role</w:t>
            </w:r>
          </w:p>
          <w:p w14:paraId="13F82FDC"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Working in different sectors</w:t>
            </w:r>
          </w:p>
          <w:p w14:paraId="3350D208"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Organisation types</w:t>
            </w:r>
          </w:p>
          <w:p w14:paraId="3E963ED8"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Achievement</w:t>
            </w:r>
          </w:p>
          <w:p w14:paraId="24F5B851"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2</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Structures of organisation</w:t>
            </w:r>
            <w:r>
              <w:rPr>
                <w:rFonts w:asciiTheme="minorHAnsi" w:hAnsiTheme="minorHAnsi" w:cstheme="minorHAnsi"/>
                <w:color w:val="000000"/>
                <w:sz w:val="18"/>
                <w:szCs w:val="18"/>
              </w:rPr>
              <w:t xml:space="preserve">s         </w:t>
            </w:r>
            <w:r w:rsidRPr="007352D4">
              <w:rPr>
                <w:rFonts w:asciiTheme="minorHAnsi" w:hAnsiTheme="minorHAnsi" w:cstheme="minorHAnsi"/>
                <w:sz w:val="18"/>
                <w:szCs w:val="18"/>
              </w:rPr>
              <w:t>Expectations of the role</w:t>
            </w:r>
          </w:p>
          <w:p w14:paraId="01ACB8B9"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What employers need.</w:t>
            </w:r>
          </w:p>
          <w:p w14:paraId="5A3734A6"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Structures and reporting</w:t>
            </w:r>
          </w:p>
          <w:p w14:paraId="12EB9AED"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Leadership models</w:t>
            </w:r>
          </w:p>
          <w:p w14:paraId="73A33FAD"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Research on how we work</w:t>
            </w:r>
          </w:p>
          <w:p w14:paraId="58CEB7EC"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proofErr w:type="gramStart"/>
            <w:r w:rsidRPr="007352D4">
              <w:rPr>
                <w:rFonts w:asciiTheme="minorHAnsi" w:hAnsiTheme="minorHAnsi" w:cstheme="minorHAnsi"/>
                <w:sz w:val="18"/>
                <w:szCs w:val="18"/>
              </w:rPr>
              <w:t>Team work</w:t>
            </w:r>
            <w:proofErr w:type="gramEnd"/>
            <w:r w:rsidRPr="007352D4">
              <w:rPr>
                <w:rFonts w:asciiTheme="minorHAnsi" w:hAnsiTheme="minorHAnsi" w:cstheme="minorHAnsi"/>
                <w:sz w:val="18"/>
                <w:szCs w:val="18"/>
              </w:rPr>
              <w:t xml:space="preserve"> and individual roles</w:t>
            </w:r>
          </w:p>
          <w:p w14:paraId="0D72BE1E" w14:textId="77777777" w:rsidR="007D54BB" w:rsidRPr="003730EC" w:rsidRDefault="007D54BB" w:rsidP="007D54BB">
            <w:pPr>
              <w:rPr>
                <w:rFonts w:asciiTheme="minorHAnsi" w:eastAsia="Arial Unicode MS" w:hAnsiTheme="minorHAnsi" w:cstheme="minorHAnsi"/>
                <w:color w:val="000000"/>
                <w:sz w:val="18"/>
                <w:szCs w:val="18"/>
                <w:u w:color="000000"/>
                <w:bdr w:val="nil"/>
              </w:rPr>
            </w:pPr>
            <w:r w:rsidRPr="007352D4">
              <w:rPr>
                <w:rFonts w:asciiTheme="minorHAnsi" w:hAnsiTheme="minorHAnsi" w:cstheme="minorHAnsi"/>
                <w:color w:val="000000"/>
                <w:sz w:val="18"/>
                <w:szCs w:val="18"/>
              </w:rPr>
              <w:t>Week 2 – session 3</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 xml:space="preserve">Applying </w:t>
            </w:r>
            <w:r w:rsidRPr="003730EC">
              <w:rPr>
                <w:rFonts w:asciiTheme="minorHAnsi" w:eastAsia="Arial Unicode MS" w:hAnsiTheme="minorHAnsi" w:cstheme="minorHAnsi"/>
                <w:color w:val="000000"/>
                <w:sz w:val="18"/>
                <w:szCs w:val="18"/>
                <w:u w:color="000000"/>
                <w:bdr w:val="nil"/>
              </w:rPr>
              <w:t xml:space="preserve">yourself               </w:t>
            </w:r>
            <w:proofErr w:type="gramStart"/>
            <w:r w:rsidRPr="003730EC">
              <w:rPr>
                <w:rFonts w:asciiTheme="minorHAnsi" w:eastAsia="Arial Unicode MS" w:hAnsiTheme="minorHAnsi" w:cstheme="minorHAnsi"/>
                <w:color w:val="000000"/>
                <w:sz w:val="18"/>
                <w:szCs w:val="18"/>
                <w:u w:color="000000"/>
                <w:bdr w:val="nil"/>
              </w:rPr>
              <w:t>The</w:t>
            </w:r>
            <w:proofErr w:type="gramEnd"/>
            <w:r w:rsidRPr="003730EC">
              <w:rPr>
                <w:rFonts w:asciiTheme="minorHAnsi" w:eastAsia="Arial Unicode MS" w:hAnsiTheme="minorHAnsi" w:cstheme="minorHAnsi"/>
                <w:color w:val="000000"/>
                <w:sz w:val="18"/>
                <w:szCs w:val="18"/>
                <w:u w:color="000000"/>
                <w:bdr w:val="nil"/>
              </w:rPr>
              <w:t xml:space="preserve"> wider community and your role in it</w:t>
            </w:r>
          </w:p>
          <w:p w14:paraId="05F42F29"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Emotional rewards or work</w:t>
            </w:r>
          </w:p>
          <w:p w14:paraId="03C1FC75"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Team roles</w:t>
            </w:r>
          </w:p>
          <w:p w14:paraId="43FECFB3"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Empathy in the workplace</w:t>
            </w:r>
          </w:p>
          <w:p w14:paraId="2172CC89"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Interview skills</w:t>
            </w:r>
          </w:p>
          <w:p w14:paraId="4C1D7AB0"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Behaviours</w:t>
            </w:r>
          </w:p>
          <w:p w14:paraId="21F88064"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2 – session 4</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Communications</w:t>
            </w:r>
            <w:r>
              <w:rPr>
                <w:rFonts w:asciiTheme="minorHAnsi" w:hAnsiTheme="minorHAnsi" w:cstheme="minorHAnsi"/>
                <w:color w:val="000000"/>
                <w:sz w:val="18"/>
                <w:szCs w:val="18"/>
              </w:rPr>
              <w:t xml:space="preserve">                      </w:t>
            </w:r>
            <w:r w:rsidRPr="003730EC">
              <w:rPr>
                <w:rFonts w:asciiTheme="minorHAnsi" w:hAnsiTheme="minorHAnsi" w:cstheme="minorHAnsi"/>
                <w:color w:val="000000"/>
                <w:sz w:val="18"/>
                <w:szCs w:val="18"/>
              </w:rPr>
              <w:t>Communication &amp; Action Planning</w:t>
            </w:r>
          </w:p>
          <w:p w14:paraId="5562369F"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Conversation cycle</w:t>
            </w:r>
          </w:p>
          <w:p w14:paraId="33D657BD"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Learning styles</w:t>
            </w:r>
          </w:p>
          <w:p w14:paraId="40F0CFAB"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Voicing concerns the right way</w:t>
            </w:r>
          </w:p>
          <w:p w14:paraId="715B9D13"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Inclusive practices</w:t>
            </w:r>
          </w:p>
          <w:p w14:paraId="62A5C674"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Active listening</w:t>
            </w:r>
          </w:p>
          <w:p w14:paraId="0CBB475B"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Action Plan</w:t>
            </w:r>
          </w:p>
          <w:p w14:paraId="07AD212A"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five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Preparation for the </w:t>
            </w:r>
            <w:r w:rsidRPr="007352D4">
              <w:rPr>
                <w:rFonts w:asciiTheme="minorHAnsi" w:hAnsiTheme="minorHAnsi" w:cstheme="minorHAnsi"/>
                <w:i/>
                <w:iCs/>
                <w:color w:val="000000"/>
                <w:sz w:val="18"/>
                <w:szCs w:val="18"/>
                <w:u w:val="single"/>
              </w:rPr>
              <w:t>next</w:t>
            </w:r>
            <w:r w:rsidRPr="007352D4">
              <w:rPr>
                <w:rFonts w:asciiTheme="minorHAnsi" w:hAnsiTheme="minorHAnsi" w:cstheme="minorHAnsi"/>
                <w:color w:val="000000"/>
                <w:sz w:val="18"/>
                <w:szCs w:val="18"/>
              </w:rPr>
              <w:t xml:space="preserve"> job (Job readiness)</w:t>
            </w:r>
          </w:p>
          <w:p w14:paraId="17DDF717"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Session 5</w:t>
            </w:r>
            <w:r>
              <w:rPr>
                <w:rFonts w:asciiTheme="minorHAnsi" w:hAnsiTheme="minorHAnsi" w:cstheme="minorHAnsi"/>
                <w:color w:val="000000"/>
                <w:sz w:val="18"/>
                <w:szCs w:val="18"/>
              </w:rPr>
              <w:t xml:space="preserve"> &amp; Session 6</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Mentoring &amp; Coaching</w:t>
            </w:r>
          </w:p>
          <w:p w14:paraId="395CF4FD" w14:textId="77777777" w:rsidR="007D54BB" w:rsidRPr="00287AEB" w:rsidRDefault="007D54BB" w:rsidP="007D54BB">
            <w:pPr>
              <w:numPr>
                <w:ilvl w:val="0"/>
                <w:numId w:val="8"/>
              </w:numPr>
              <w:shd w:val="clear" w:color="auto" w:fill="FFFFFF"/>
              <w:spacing w:after="75"/>
              <w:ind w:left="300"/>
              <w:rPr>
                <w:rFonts w:asciiTheme="minorHAnsi" w:hAnsiTheme="minorHAnsi" w:cstheme="minorHAnsi"/>
                <w:color w:val="000000"/>
                <w:sz w:val="18"/>
                <w:szCs w:val="18"/>
              </w:rPr>
            </w:pPr>
            <w:r w:rsidRPr="007352D4">
              <w:rPr>
                <w:rFonts w:asciiTheme="minorHAnsi" w:hAnsiTheme="minorHAnsi" w:cstheme="minorHAnsi"/>
                <w:color w:val="000000"/>
                <w:sz w:val="18"/>
                <w:szCs w:val="18"/>
              </w:rPr>
              <w:t xml:space="preserve">Support will be offered (for example helping with writing their CV and preparing for an interview). </w:t>
            </w:r>
            <w:proofErr w:type="gramStart"/>
            <w:r w:rsidRPr="007352D4">
              <w:rPr>
                <w:rFonts w:asciiTheme="minorHAnsi" w:hAnsiTheme="minorHAnsi" w:cstheme="minorHAnsi"/>
                <w:color w:val="000000"/>
                <w:sz w:val="18"/>
                <w:szCs w:val="18"/>
              </w:rPr>
              <w:t>All of</w:t>
            </w:r>
            <w:proofErr w:type="gramEnd"/>
            <w:r w:rsidRPr="007352D4">
              <w:rPr>
                <w:rFonts w:asciiTheme="minorHAnsi" w:hAnsiTheme="minorHAnsi" w:cstheme="minorHAnsi"/>
                <w:color w:val="000000"/>
                <w:sz w:val="18"/>
                <w:szCs w:val="18"/>
              </w:rPr>
              <w:t xml:space="preserve"> all modules as outlined in the Training Agreement. Each session will be for at least one hour. Sessions are held remotely</w:t>
            </w:r>
            <w:r>
              <w:rPr>
                <w:rFonts w:asciiTheme="minorHAnsi" w:hAnsiTheme="minorHAnsi" w:cstheme="minorHAnsi"/>
                <w:color w:val="000000"/>
                <w:sz w:val="18"/>
                <w:szCs w:val="18"/>
              </w:rPr>
              <w:t xml:space="preserve"> over Zoom</w:t>
            </w:r>
            <w:r w:rsidRPr="007352D4">
              <w:rPr>
                <w:rFonts w:asciiTheme="minorHAnsi" w:hAnsiTheme="minorHAnsi" w:cstheme="minorHAnsi"/>
                <w:color w:val="000000"/>
                <w:sz w:val="18"/>
                <w:szCs w:val="18"/>
              </w:rPr>
              <w:t>. The participant will provide feedback during their placement and after training, and this will be acted on if needed. As part of a signed agreement, employers will allow the employee to participate in the training and where sessions are in the evening or weekend, allow Time Off in Leu (TOIL)</w:t>
            </w:r>
            <w:r>
              <w:rPr>
                <w:rFonts w:asciiTheme="minorHAnsi" w:hAnsiTheme="minorHAnsi" w:cstheme="minorHAnsi"/>
                <w:color w:val="000000"/>
                <w:sz w:val="18"/>
                <w:szCs w:val="18"/>
              </w:rPr>
              <w:t xml:space="preserve">. </w:t>
            </w:r>
            <w:r w:rsidRPr="007352D4">
              <w:rPr>
                <w:rFonts w:asciiTheme="minorHAnsi" w:hAnsiTheme="minorHAnsi" w:cstheme="minorHAnsi"/>
                <w:color w:val="000000"/>
                <w:sz w:val="18"/>
                <w:szCs w:val="18"/>
              </w:rPr>
              <w:t>Each employee is scheduled into training programmes, informing the employer and the employee about the time and date and begins once started in the role.</w:t>
            </w:r>
          </w:p>
          <w:p w14:paraId="52FA734C" w14:textId="77777777" w:rsidR="00292583" w:rsidRDefault="00292583" w:rsidP="00622382">
            <w:pPr>
              <w:rPr>
                <w:rFonts w:ascii="Arial" w:hAnsi="Arial" w:cs="Arial"/>
                <w:sz w:val="20"/>
                <w:szCs w:val="20"/>
              </w:rPr>
            </w:pPr>
          </w:p>
          <w:p w14:paraId="6D261D9F" w14:textId="77777777" w:rsidR="00292583" w:rsidRDefault="00292583" w:rsidP="00622382">
            <w:pPr>
              <w:rPr>
                <w:rFonts w:ascii="Arial" w:hAnsi="Arial" w:cs="Arial"/>
                <w:sz w:val="20"/>
                <w:szCs w:val="20"/>
              </w:rPr>
            </w:pPr>
          </w:p>
          <w:p w14:paraId="6A4B55FE" w14:textId="77777777" w:rsidR="00292583" w:rsidRDefault="00292583" w:rsidP="00622382">
            <w:pPr>
              <w:rPr>
                <w:rFonts w:ascii="Arial" w:hAnsi="Arial" w:cs="Arial"/>
                <w:sz w:val="20"/>
                <w:szCs w:val="20"/>
              </w:rPr>
            </w:pPr>
          </w:p>
          <w:p w14:paraId="672EED94" w14:textId="77777777" w:rsidR="00292583" w:rsidRDefault="00292583" w:rsidP="00622382">
            <w:pPr>
              <w:rPr>
                <w:rFonts w:ascii="Arial" w:hAnsi="Arial" w:cs="Arial"/>
                <w:sz w:val="20"/>
                <w:szCs w:val="20"/>
              </w:rPr>
            </w:pPr>
          </w:p>
          <w:p w14:paraId="0E5D2DB8" w14:textId="77777777" w:rsidR="00292583" w:rsidRDefault="00292583" w:rsidP="00622382">
            <w:pPr>
              <w:rPr>
                <w:rFonts w:ascii="Arial" w:hAnsi="Arial" w:cs="Arial"/>
                <w:sz w:val="20"/>
                <w:szCs w:val="20"/>
              </w:rPr>
            </w:pPr>
          </w:p>
          <w:p w14:paraId="27AFB55A" w14:textId="77777777" w:rsidR="00292583" w:rsidRDefault="00292583" w:rsidP="00622382">
            <w:pPr>
              <w:rPr>
                <w:rFonts w:ascii="Arial" w:hAnsi="Arial" w:cs="Arial"/>
                <w:sz w:val="20"/>
                <w:szCs w:val="20"/>
              </w:rPr>
            </w:pPr>
          </w:p>
          <w:p w14:paraId="1ACCF871" w14:textId="77777777" w:rsidR="00292583" w:rsidRDefault="00292583" w:rsidP="00622382">
            <w:pPr>
              <w:rPr>
                <w:rFonts w:ascii="Arial" w:hAnsi="Arial" w:cs="Arial"/>
                <w:sz w:val="20"/>
                <w:szCs w:val="20"/>
              </w:rPr>
            </w:pPr>
          </w:p>
          <w:p w14:paraId="4463CA1D" w14:textId="77777777" w:rsidR="00292583" w:rsidRDefault="00292583" w:rsidP="00622382">
            <w:pPr>
              <w:rPr>
                <w:rFonts w:ascii="Arial" w:hAnsi="Arial" w:cs="Arial"/>
                <w:sz w:val="20"/>
                <w:szCs w:val="20"/>
              </w:rPr>
            </w:pPr>
          </w:p>
          <w:p w14:paraId="434D83D1" w14:textId="77777777" w:rsidR="00292583" w:rsidRDefault="00292583" w:rsidP="00622382">
            <w:pPr>
              <w:rPr>
                <w:rFonts w:ascii="Arial" w:hAnsi="Arial" w:cs="Arial"/>
                <w:sz w:val="20"/>
                <w:szCs w:val="20"/>
              </w:rPr>
            </w:pPr>
          </w:p>
          <w:p w14:paraId="0FC6B522" w14:textId="77777777" w:rsidR="00292583" w:rsidRDefault="00292583" w:rsidP="00622382">
            <w:pPr>
              <w:rPr>
                <w:rFonts w:ascii="Arial" w:hAnsi="Arial" w:cs="Arial"/>
                <w:sz w:val="20"/>
                <w:szCs w:val="20"/>
              </w:rPr>
            </w:pPr>
          </w:p>
          <w:p w14:paraId="551F8269" w14:textId="77777777" w:rsidR="00292583" w:rsidRDefault="00292583" w:rsidP="00622382">
            <w:pPr>
              <w:rPr>
                <w:rFonts w:ascii="Arial" w:hAnsi="Arial" w:cs="Arial"/>
                <w:sz w:val="20"/>
                <w:szCs w:val="20"/>
              </w:rPr>
            </w:pPr>
          </w:p>
          <w:p w14:paraId="34DAE4AA" w14:textId="77777777" w:rsidR="00292583" w:rsidRDefault="00292583" w:rsidP="00622382">
            <w:pPr>
              <w:rPr>
                <w:rFonts w:ascii="Arial" w:hAnsi="Arial" w:cs="Arial"/>
                <w:sz w:val="20"/>
                <w:szCs w:val="20"/>
              </w:rPr>
            </w:pPr>
          </w:p>
          <w:p w14:paraId="4C832486" w14:textId="77777777" w:rsidR="00292583" w:rsidRDefault="00292583" w:rsidP="00622382">
            <w:pPr>
              <w:rPr>
                <w:rFonts w:ascii="Arial" w:hAnsi="Arial" w:cs="Arial"/>
                <w:sz w:val="20"/>
                <w:szCs w:val="20"/>
              </w:rPr>
            </w:pPr>
          </w:p>
          <w:p w14:paraId="5E1D0F8E" w14:textId="77777777" w:rsidR="00292583" w:rsidRDefault="00292583" w:rsidP="00622382">
            <w:pPr>
              <w:rPr>
                <w:rFonts w:ascii="Arial" w:hAnsi="Arial" w:cs="Arial"/>
                <w:sz w:val="20"/>
                <w:szCs w:val="20"/>
              </w:rPr>
            </w:pPr>
          </w:p>
          <w:p w14:paraId="1BEAA37D" w14:textId="77777777" w:rsidR="00292583" w:rsidRDefault="00292583" w:rsidP="00622382">
            <w:pPr>
              <w:rPr>
                <w:rFonts w:ascii="Arial" w:hAnsi="Arial" w:cs="Arial"/>
                <w:sz w:val="20"/>
                <w:szCs w:val="20"/>
              </w:rPr>
            </w:pPr>
          </w:p>
          <w:p w14:paraId="138EB147" w14:textId="77777777" w:rsidR="00292583" w:rsidRPr="00133506" w:rsidRDefault="00292583" w:rsidP="00622382">
            <w:pPr>
              <w:rPr>
                <w:rFonts w:ascii="Arial" w:hAnsi="Arial" w:cs="Arial"/>
                <w:sz w:val="20"/>
                <w:szCs w:val="20"/>
              </w:rPr>
            </w:pPr>
          </w:p>
        </w:tc>
      </w:tr>
    </w:tbl>
    <w:p w14:paraId="2E79427D" w14:textId="77777777" w:rsidR="00AD4A91" w:rsidRDefault="00AD4A91"/>
    <w:p w14:paraId="7CF86FDA" w14:textId="77777777" w:rsidR="00292583" w:rsidRDefault="00292583">
      <w:r>
        <w:br w:type="page"/>
      </w:r>
    </w:p>
    <w:p w14:paraId="61E7F21C" w14:textId="77777777" w:rsidR="00AD4A91" w:rsidRDefault="00AD4A91"/>
    <w:p w14:paraId="1A3FF603" w14:textId="77777777" w:rsidR="00AD4A91" w:rsidRDefault="00AD4A91"/>
    <w:tbl>
      <w:tblPr>
        <w:tblStyle w:val="TableGrid"/>
        <w:tblW w:w="21546" w:type="dxa"/>
        <w:tblInd w:w="-572" w:type="dxa"/>
        <w:tblCellMar>
          <w:top w:w="113" w:type="dxa"/>
          <w:bottom w:w="113" w:type="dxa"/>
        </w:tblCellMar>
        <w:tblLook w:val="04A0" w:firstRow="1" w:lastRow="0" w:firstColumn="1" w:lastColumn="0" w:noHBand="0" w:noVBand="1"/>
      </w:tblPr>
      <w:tblGrid>
        <w:gridCol w:w="1359"/>
        <w:gridCol w:w="912"/>
        <w:gridCol w:w="1209"/>
        <w:gridCol w:w="1390"/>
        <w:gridCol w:w="1403"/>
        <w:gridCol w:w="1199"/>
        <w:gridCol w:w="1992"/>
        <w:gridCol w:w="4800"/>
        <w:gridCol w:w="1643"/>
        <w:gridCol w:w="3737"/>
        <w:gridCol w:w="1902"/>
      </w:tblGrid>
      <w:tr w:rsidR="00417B89" w:rsidRPr="00AD4A91" w14:paraId="3A1861A9" w14:textId="77777777" w:rsidTr="5FA59AA9">
        <w:tc>
          <w:tcPr>
            <w:tcW w:w="1359" w:type="dxa"/>
          </w:tcPr>
          <w:p w14:paraId="22CDA2C4" w14:textId="77777777" w:rsidR="00417B89" w:rsidRPr="00F4316C" w:rsidRDefault="00417B89">
            <w:pPr>
              <w:rPr>
                <w:rFonts w:ascii="Arial" w:hAnsi="Arial" w:cs="Arial"/>
                <w:b/>
                <w:sz w:val="32"/>
                <w:szCs w:val="32"/>
              </w:rPr>
            </w:pPr>
          </w:p>
        </w:tc>
        <w:tc>
          <w:tcPr>
            <w:tcW w:w="20187" w:type="dxa"/>
            <w:gridSpan w:val="10"/>
          </w:tcPr>
          <w:p w14:paraId="45E9EC3B" w14:textId="77777777" w:rsidR="00417B89" w:rsidRPr="00F4316C" w:rsidRDefault="00417B89">
            <w:pPr>
              <w:rPr>
                <w:rFonts w:ascii="Arial" w:hAnsi="Arial" w:cs="Arial"/>
                <w:b/>
                <w:sz w:val="22"/>
                <w:szCs w:val="22"/>
              </w:rPr>
            </w:pPr>
            <w:r w:rsidRPr="00F4316C">
              <w:rPr>
                <w:rFonts w:ascii="Arial" w:hAnsi="Arial" w:cs="Arial"/>
                <w:b/>
                <w:sz w:val="32"/>
                <w:szCs w:val="32"/>
              </w:rPr>
              <w:t>If your vacancies are in more than one location, please complete a separate row for each</w:t>
            </w:r>
          </w:p>
        </w:tc>
      </w:tr>
      <w:tr w:rsidR="00417B89" w:rsidRPr="00AD4A91" w14:paraId="09BE0245" w14:textId="77777777" w:rsidTr="5FA59AA9">
        <w:tc>
          <w:tcPr>
            <w:tcW w:w="2271" w:type="dxa"/>
            <w:gridSpan w:val="2"/>
          </w:tcPr>
          <w:p w14:paraId="54675C25" w14:textId="77777777" w:rsidR="00417B89" w:rsidRPr="00AD4A91" w:rsidRDefault="00417B89" w:rsidP="00AD4A91">
            <w:pPr>
              <w:rPr>
                <w:rFonts w:ascii="Arial" w:hAnsi="Arial" w:cs="Arial"/>
                <w:b/>
                <w:sz w:val="22"/>
                <w:szCs w:val="22"/>
              </w:rPr>
            </w:pPr>
            <w:r>
              <w:rPr>
                <w:rFonts w:ascii="Arial" w:hAnsi="Arial" w:cs="Arial"/>
                <w:b/>
                <w:sz w:val="22"/>
                <w:szCs w:val="22"/>
              </w:rPr>
              <w:t>Where is this job based?</w:t>
            </w:r>
          </w:p>
          <w:p w14:paraId="1C46E9C9" w14:textId="77777777" w:rsidR="00417B89" w:rsidRPr="00AD4A91" w:rsidRDefault="00417B89" w:rsidP="00071433">
            <w:pPr>
              <w:shd w:val="clear" w:color="auto" w:fill="FFFFFF"/>
              <w:rPr>
                <w:rFonts w:ascii="Arial" w:hAnsi="Arial" w:cs="Arial"/>
                <w:sz w:val="22"/>
                <w:szCs w:val="22"/>
              </w:rPr>
            </w:pPr>
            <w:r>
              <w:rPr>
                <w:rFonts w:ascii="Arial" w:hAnsi="Arial" w:cs="Arial"/>
                <w:color w:val="000000"/>
                <w:sz w:val="22"/>
                <w:szCs w:val="22"/>
              </w:rPr>
              <w:br/>
            </w:r>
          </w:p>
        </w:tc>
        <w:tc>
          <w:tcPr>
            <w:tcW w:w="1209" w:type="dxa"/>
          </w:tcPr>
          <w:p w14:paraId="67837E89" w14:textId="77777777" w:rsidR="00417B89" w:rsidRPr="00AD4A91" w:rsidRDefault="00417B89">
            <w:pPr>
              <w:rPr>
                <w:rFonts w:ascii="Arial" w:hAnsi="Arial" w:cs="Arial"/>
                <w:sz w:val="22"/>
                <w:szCs w:val="22"/>
              </w:rPr>
            </w:pPr>
            <w:r w:rsidRPr="00AD4A91">
              <w:rPr>
                <w:rFonts w:ascii="Arial" w:hAnsi="Arial" w:cs="Arial"/>
                <w:b/>
                <w:sz w:val="22"/>
                <w:szCs w:val="22"/>
              </w:rPr>
              <w:t>No of jobs at this location</w:t>
            </w:r>
          </w:p>
        </w:tc>
        <w:tc>
          <w:tcPr>
            <w:tcW w:w="1390" w:type="dxa"/>
          </w:tcPr>
          <w:p w14:paraId="3A9A48A7" w14:textId="77777777" w:rsidR="00417B89" w:rsidRPr="006414D0" w:rsidRDefault="00417B89">
            <w:pPr>
              <w:rPr>
                <w:rFonts w:ascii="Arial" w:hAnsi="Arial" w:cs="Arial"/>
                <w:b/>
                <w:sz w:val="22"/>
                <w:szCs w:val="22"/>
              </w:rPr>
            </w:pPr>
            <w:r>
              <w:rPr>
                <w:rFonts w:ascii="Arial" w:hAnsi="Arial" w:cs="Arial"/>
                <w:b/>
                <w:sz w:val="22"/>
                <w:szCs w:val="22"/>
              </w:rPr>
              <w:t>When do you want to start advertising this job?</w:t>
            </w:r>
          </w:p>
        </w:tc>
        <w:tc>
          <w:tcPr>
            <w:tcW w:w="1403" w:type="dxa"/>
          </w:tcPr>
          <w:p w14:paraId="4BE20450" w14:textId="77777777" w:rsidR="00417B89" w:rsidRPr="00AD4A91" w:rsidRDefault="00417B89">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199" w:type="dxa"/>
          </w:tcPr>
          <w:p w14:paraId="38CC3C24" w14:textId="77777777" w:rsidR="00417B89" w:rsidRPr="00071433" w:rsidRDefault="00417B89">
            <w:pPr>
              <w:rPr>
                <w:rFonts w:ascii="Arial" w:hAnsi="Arial" w:cs="Arial"/>
                <w:b/>
                <w:sz w:val="22"/>
                <w:szCs w:val="22"/>
              </w:rPr>
            </w:pPr>
            <w:r w:rsidRPr="006414D0">
              <w:rPr>
                <w:rFonts w:ascii="Arial" w:hAnsi="Arial" w:cs="Arial"/>
                <w:b/>
                <w:sz w:val="22"/>
                <w:szCs w:val="22"/>
              </w:rPr>
              <w:t>Is public transport available</w:t>
            </w:r>
            <w:r w:rsidRPr="00AD4A91">
              <w:rPr>
                <w:rFonts w:ascii="Arial" w:hAnsi="Arial" w:cs="Arial"/>
                <w:sz w:val="22"/>
                <w:szCs w:val="22"/>
              </w:rPr>
              <w:t xml:space="preserve"> </w:t>
            </w:r>
            <w:r w:rsidRPr="00913B03">
              <w:rPr>
                <w:rFonts w:ascii="Arial" w:hAnsi="Arial" w:cs="Arial"/>
                <w:b/>
                <w:sz w:val="22"/>
                <w:szCs w:val="22"/>
              </w:rPr>
              <w:t>to this location?</w:t>
            </w:r>
          </w:p>
        </w:tc>
        <w:tc>
          <w:tcPr>
            <w:tcW w:w="1992" w:type="dxa"/>
          </w:tcPr>
          <w:p w14:paraId="0E2C0B12" w14:textId="77777777" w:rsidR="00417B89" w:rsidRPr="006414D0" w:rsidRDefault="00417B89">
            <w:pPr>
              <w:rPr>
                <w:rFonts w:ascii="Arial" w:hAnsi="Arial" w:cs="Arial"/>
                <w:b/>
                <w:sz w:val="22"/>
                <w:szCs w:val="22"/>
              </w:rPr>
            </w:pPr>
            <w:r w:rsidRPr="006414D0">
              <w:rPr>
                <w:rFonts w:ascii="Arial" w:hAnsi="Arial" w:cs="Arial"/>
                <w:b/>
                <w:sz w:val="22"/>
                <w:szCs w:val="22"/>
              </w:rPr>
              <w:t>Full address and postcode</w:t>
            </w:r>
            <w:r>
              <w:rPr>
                <w:rFonts w:ascii="Arial" w:hAnsi="Arial" w:cs="Arial"/>
                <w:b/>
                <w:sz w:val="22"/>
                <w:szCs w:val="22"/>
              </w:rPr>
              <w:t xml:space="preserve"> of the job location</w:t>
            </w:r>
          </w:p>
          <w:p w14:paraId="4AB16AC9" w14:textId="77777777" w:rsidR="00417B89" w:rsidRPr="00AD4A91" w:rsidRDefault="00417B89">
            <w:pPr>
              <w:rPr>
                <w:rFonts w:ascii="Arial" w:hAnsi="Arial" w:cs="Arial"/>
                <w:sz w:val="22"/>
                <w:szCs w:val="22"/>
              </w:rPr>
            </w:pPr>
          </w:p>
          <w:p w14:paraId="135A722C" w14:textId="77777777" w:rsidR="00417B89" w:rsidRPr="00AD4A91" w:rsidRDefault="00417B89">
            <w:pPr>
              <w:rPr>
                <w:rFonts w:ascii="Arial" w:hAnsi="Arial" w:cs="Arial"/>
                <w:sz w:val="22"/>
                <w:szCs w:val="22"/>
              </w:rPr>
            </w:pPr>
          </w:p>
        </w:tc>
        <w:tc>
          <w:tcPr>
            <w:tcW w:w="4800" w:type="dxa"/>
          </w:tcPr>
          <w:p w14:paraId="0FDAAA99" w14:textId="77777777" w:rsidR="00417B89" w:rsidRPr="00913B03" w:rsidRDefault="00417B89">
            <w:pPr>
              <w:rPr>
                <w:rFonts w:ascii="Arial" w:hAnsi="Arial" w:cs="Arial"/>
                <w:sz w:val="22"/>
                <w:szCs w:val="22"/>
              </w:rPr>
            </w:pPr>
            <w:r w:rsidRPr="006414D0">
              <w:rPr>
                <w:rFonts w:ascii="Arial" w:hAnsi="Arial" w:cs="Arial"/>
                <w:b/>
                <w:sz w:val="22"/>
                <w:szCs w:val="22"/>
              </w:rPr>
              <w:t>Contact name, email and phone number</w:t>
            </w:r>
            <w:r w:rsidRPr="00AD4A91">
              <w:rPr>
                <w:rFonts w:ascii="Arial" w:hAnsi="Arial" w:cs="Arial"/>
                <w:sz w:val="22"/>
                <w:szCs w:val="22"/>
              </w:rPr>
              <w:t xml:space="preserve"> </w:t>
            </w:r>
            <w:r w:rsidRPr="00913B03">
              <w:rPr>
                <w:rFonts w:ascii="Arial" w:hAnsi="Arial" w:cs="Arial"/>
                <w:sz w:val="22"/>
                <w:szCs w:val="22"/>
              </w:rPr>
              <w:t>for this job</w:t>
            </w:r>
          </w:p>
          <w:p w14:paraId="52CF744A" w14:textId="77777777" w:rsidR="00417B89" w:rsidRPr="00913B03" w:rsidRDefault="00417B89">
            <w:pPr>
              <w:rPr>
                <w:rFonts w:ascii="Arial" w:hAnsi="Arial" w:cs="Arial"/>
                <w:sz w:val="22"/>
                <w:szCs w:val="22"/>
              </w:rPr>
            </w:pPr>
          </w:p>
          <w:p w14:paraId="7BAD2A5F" w14:textId="77777777" w:rsidR="00417B89" w:rsidRPr="00913B03" w:rsidRDefault="00417B89">
            <w:pPr>
              <w:rPr>
                <w:rFonts w:ascii="Arial" w:hAnsi="Arial" w:cs="Arial"/>
                <w:sz w:val="22"/>
                <w:szCs w:val="22"/>
              </w:rPr>
            </w:pPr>
          </w:p>
        </w:tc>
        <w:tc>
          <w:tcPr>
            <w:tcW w:w="1643" w:type="dxa"/>
          </w:tcPr>
          <w:p w14:paraId="3D3F8981" w14:textId="77777777" w:rsidR="00417B89" w:rsidRPr="00292583" w:rsidRDefault="00417B89" w:rsidP="00FF3014">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498AF19B" w14:textId="77777777" w:rsidR="00417B89" w:rsidRPr="00FF3014" w:rsidRDefault="00417B89" w:rsidP="00FF3014">
            <w:pPr>
              <w:rPr>
                <w:rFonts w:ascii="Arial" w:hAnsi="Arial" w:cs="Arial"/>
                <w:b/>
                <w:color w:val="000000"/>
                <w:sz w:val="22"/>
                <w:szCs w:val="22"/>
              </w:rPr>
            </w:pPr>
          </w:p>
        </w:tc>
        <w:tc>
          <w:tcPr>
            <w:tcW w:w="3737" w:type="dxa"/>
          </w:tcPr>
          <w:p w14:paraId="726395AE" w14:textId="77777777" w:rsidR="00417B89" w:rsidRPr="00FF3014" w:rsidRDefault="00417B89" w:rsidP="00FF3014">
            <w:pPr>
              <w:rPr>
                <w:rFonts w:ascii="Arial" w:hAnsi="Arial" w:cs="Arial"/>
                <w:b/>
                <w:color w:val="000000"/>
                <w:sz w:val="22"/>
                <w:szCs w:val="22"/>
              </w:rPr>
            </w:pPr>
            <w:r w:rsidRPr="00FF3014">
              <w:rPr>
                <w:rFonts w:ascii="Arial" w:hAnsi="Arial" w:cs="Arial"/>
                <w:b/>
                <w:color w:val="000000"/>
                <w:sz w:val="22"/>
                <w:szCs w:val="22"/>
              </w:rPr>
              <w:t>How to apply</w:t>
            </w:r>
          </w:p>
          <w:p w14:paraId="71723443" w14:textId="77777777" w:rsidR="00417B89" w:rsidRPr="00FF3014" w:rsidRDefault="00417B89" w:rsidP="00FF3014">
            <w:pPr>
              <w:rPr>
                <w:rFonts w:ascii="Arial" w:hAnsi="Arial" w:cs="Arial"/>
                <w:b/>
                <w:sz w:val="22"/>
                <w:szCs w:val="22"/>
              </w:rPr>
            </w:pPr>
          </w:p>
        </w:tc>
        <w:tc>
          <w:tcPr>
            <w:tcW w:w="1902" w:type="dxa"/>
          </w:tcPr>
          <w:p w14:paraId="454BD883" w14:textId="77777777" w:rsidR="00417B89" w:rsidRPr="00AD4A91" w:rsidRDefault="00417B89">
            <w:pPr>
              <w:rPr>
                <w:rFonts w:ascii="Arial" w:hAnsi="Arial" w:cs="Arial"/>
                <w:sz w:val="22"/>
                <w:szCs w:val="22"/>
              </w:rPr>
            </w:pPr>
            <w:r w:rsidRPr="006414D0">
              <w:rPr>
                <w:rFonts w:ascii="Arial" w:hAnsi="Arial" w:cs="Arial"/>
                <w:b/>
                <w:sz w:val="22"/>
                <w:szCs w:val="22"/>
              </w:rPr>
              <w:t>Anticipated start date</w:t>
            </w:r>
            <w:r w:rsidRPr="00AD4A91">
              <w:rPr>
                <w:rFonts w:ascii="Arial" w:hAnsi="Arial" w:cs="Arial"/>
                <w:sz w:val="22"/>
                <w:szCs w:val="22"/>
              </w:rPr>
              <w:t xml:space="preserve"> for this job</w:t>
            </w:r>
          </w:p>
        </w:tc>
      </w:tr>
      <w:tr w:rsidR="001E2659" w:rsidRPr="00071433" w14:paraId="22BDE107" w14:textId="77777777" w:rsidTr="5FA59AA9">
        <w:trPr>
          <w:trHeight w:val="20"/>
        </w:trPr>
        <w:tc>
          <w:tcPr>
            <w:tcW w:w="2271" w:type="dxa"/>
            <w:gridSpan w:val="2"/>
          </w:tcPr>
          <w:p w14:paraId="73790732" w14:textId="77777777" w:rsidR="005E3D69" w:rsidRDefault="005E3D69" w:rsidP="001E2659">
            <w:pPr>
              <w:rPr>
                <w:rFonts w:ascii="Arial" w:hAnsi="Arial" w:cs="Arial"/>
                <w:bCs/>
              </w:rPr>
            </w:pPr>
            <w:r>
              <w:rPr>
                <w:rFonts w:ascii="Arial" w:hAnsi="Arial" w:cs="Arial"/>
                <w:bCs/>
              </w:rPr>
              <w:t>Welwyn Garden City</w:t>
            </w:r>
          </w:p>
          <w:p w14:paraId="475BCC92" w14:textId="1433F229" w:rsidR="005E3D69" w:rsidRPr="00DC35B4" w:rsidRDefault="005E3D69" w:rsidP="001E2659">
            <w:pPr>
              <w:rPr>
                <w:rFonts w:ascii="Arial" w:hAnsi="Arial" w:cs="Arial"/>
                <w:bCs/>
              </w:rPr>
            </w:pPr>
            <w:r>
              <w:rPr>
                <w:rFonts w:ascii="Arial" w:hAnsi="Arial" w:cs="Arial"/>
                <w:bCs/>
              </w:rPr>
              <w:t>AL8 6JZ</w:t>
            </w:r>
          </w:p>
        </w:tc>
        <w:tc>
          <w:tcPr>
            <w:tcW w:w="1209" w:type="dxa"/>
          </w:tcPr>
          <w:p w14:paraId="27C3D635" w14:textId="10103607" w:rsidR="001E2659" w:rsidRPr="00DC35B4" w:rsidRDefault="00AB64F5" w:rsidP="001E2659">
            <w:pPr>
              <w:rPr>
                <w:rFonts w:ascii="Arial" w:hAnsi="Arial" w:cs="Arial"/>
                <w:bCs/>
              </w:rPr>
            </w:pPr>
            <w:r>
              <w:rPr>
                <w:rFonts w:ascii="Arial" w:hAnsi="Arial" w:cs="Arial"/>
                <w:bCs/>
              </w:rPr>
              <w:t>2</w:t>
            </w:r>
          </w:p>
        </w:tc>
        <w:tc>
          <w:tcPr>
            <w:tcW w:w="1390" w:type="dxa"/>
          </w:tcPr>
          <w:p w14:paraId="1EFD6894" w14:textId="43D9F6BA" w:rsidR="001E2659" w:rsidRPr="00DC35B4" w:rsidRDefault="00474851" w:rsidP="001E2659">
            <w:pPr>
              <w:rPr>
                <w:rFonts w:ascii="Arial" w:hAnsi="Arial" w:cs="Arial"/>
                <w:bCs/>
              </w:rPr>
            </w:pPr>
            <w:r>
              <w:rPr>
                <w:rFonts w:ascii="Arial" w:hAnsi="Arial" w:cs="Arial"/>
                <w:bCs/>
              </w:rPr>
              <w:t>Immediate</w:t>
            </w:r>
          </w:p>
        </w:tc>
        <w:tc>
          <w:tcPr>
            <w:tcW w:w="1403" w:type="dxa"/>
          </w:tcPr>
          <w:p w14:paraId="7AA1A784" w14:textId="27169F2A" w:rsidR="001E2659" w:rsidRPr="00DC35B4" w:rsidRDefault="001E2659" w:rsidP="001E2659">
            <w:pPr>
              <w:rPr>
                <w:rFonts w:ascii="Arial" w:hAnsi="Arial" w:cs="Arial"/>
                <w:bCs/>
              </w:rPr>
            </w:pPr>
            <w:r w:rsidRPr="00DC35B4">
              <w:rPr>
                <w:rFonts w:ascii="Arial" w:hAnsi="Arial" w:cs="Arial"/>
                <w:bCs/>
              </w:rPr>
              <w:t>50</w:t>
            </w:r>
          </w:p>
        </w:tc>
        <w:tc>
          <w:tcPr>
            <w:tcW w:w="1199" w:type="dxa"/>
          </w:tcPr>
          <w:p w14:paraId="26A4642C" w14:textId="4A0582A8" w:rsidR="001E2659" w:rsidRPr="00DC35B4" w:rsidRDefault="001E2659" w:rsidP="001E2659">
            <w:pPr>
              <w:rPr>
                <w:rFonts w:ascii="Arial" w:hAnsi="Arial" w:cs="Arial"/>
                <w:bCs/>
              </w:rPr>
            </w:pPr>
            <w:r w:rsidRPr="00DC35B4">
              <w:rPr>
                <w:rFonts w:ascii="Arial" w:hAnsi="Arial" w:cs="Arial"/>
                <w:bCs/>
              </w:rPr>
              <w:t>yes</w:t>
            </w:r>
          </w:p>
        </w:tc>
        <w:tc>
          <w:tcPr>
            <w:tcW w:w="1992" w:type="dxa"/>
          </w:tcPr>
          <w:p w14:paraId="6DC8D5AC" w14:textId="77777777" w:rsidR="005E3D69" w:rsidRDefault="005E3D69" w:rsidP="005E3D69">
            <w:pPr>
              <w:rPr>
                <w:rFonts w:ascii="Arial" w:hAnsi="Arial" w:cs="Arial"/>
                <w:bCs/>
              </w:rPr>
            </w:pPr>
            <w:proofErr w:type="spellStart"/>
            <w:r>
              <w:rPr>
                <w:rFonts w:ascii="Arial" w:hAnsi="Arial" w:cs="Arial"/>
                <w:bCs/>
              </w:rPr>
              <w:t>Applecroft</w:t>
            </w:r>
            <w:proofErr w:type="spellEnd"/>
            <w:r>
              <w:rPr>
                <w:rFonts w:ascii="Arial" w:hAnsi="Arial" w:cs="Arial"/>
                <w:bCs/>
              </w:rPr>
              <w:t xml:space="preserve"> School</w:t>
            </w:r>
          </w:p>
          <w:p w14:paraId="4CBA28CF" w14:textId="77777777" w:rsidR="005E3D69" w:rsidRDefault="005E3D69" w:rsidP="005E3D69">
            <w:pPr>
              <w:rPr>
                <w:rFonts w:ascii="Arial" w:hAnsi="Arial" w:cs="Arial"/>
                <w:bCs/>
              </w:rPr>
            </w:pPr>
            <w:proofErr w:type="spellStart"/>
            <w:r>
              <w:rPr>
                <w:rFonts w:ascii="Arial" w:hAnsi="Arial" w:cs="Arial"/>
                <w:bCs/>
              </w:rPr>
              <w:t>Applecroft</w:t>
            </w:r>
            <w:proofErr w:type="spellEnd"/>
            <w:r>
              <w:rPr>
                <w:rFonts w:ascii="Arial" w:hAnsi="Arial" w:cs="Arial"/>
                <w:bCs/>
              </w:rPr>
              <w:t xml:space="preserve"> Road</w:t>
            </w:r>
          </w:p>
          <w:p w14:paraId="1CBC7AD2" w14:textId="77777777" w:rsidR="005E3D69" w:rsidRDefault="005E3D69" w:rsidP="005E3D69">
            <w:pPr>
              <w:rPr>
                <w:rFonts w:ascii="Arial" w:hAnsi="Arial" w:cs="Arial"/>
                <w:bCs/>
              </w:rPr>
            </w:pPr>
            <w:r>
              <w:rPr>
                <w:rFonts w:ascii="Arial" w:hAnsi="Arial" w:cs="Arial"/>
                <w:bCs/>
              </w:rPr>
              <w:t>Welwyn Garden City</w:t>
            </w:r>
          </w:p>
          <w:p w14:paraId="0BA3B126" w14:textId="05C09A2B" w:rsidR="00775210" w:rsidRPr="00DC35B4" w:rsidRDefault="005E3D69" w:rsidP="005E3D69">
            <w:pPr>
              <w:rPr>
                <w:rFonts w:ascii="Arial" w:hAnsi="Arial" w:cs="Arial"/>
                <w:bCs/>
              </w:rPr>
            </w:pPr>
            <w:r>
              <w:rPr>
                <w:rFonts w:ascii="Arial" w:hAnsi="Arial" w:cs="Arial"/>
                <w:bCs/>
              </w:rPr>
              <w:t>AL8 6JZ</w:t>
            </w:r>
          </w:p>
        </w:tc>
        <w:tc>
          <w:tcPr>
            <w:tcW w:w="4800" w:type="dxa"/>
          </w:tcPr>
          <w:p w14:paraId="675CB7C8" w14:textId="4432872B" w:rsidR="00EF6E08" w:rsidRDefault="00530B54" w:rsidP="001E2659">
            <w:pPr>
              <w:rPr>
                <w:rFonts w:ascii="Arial" w:hAnsi="Arial" w:cs="Arial"/>
                <w:bCs/>
              </w:rPr>
            </w:pPr>
            <w:r w:rsidRPr="00530B54">
              <w:rPr>
                <w:rFonts w:ascii="Arial" w:hAnsi="Arial" w:cs="Arial"/>
                <w:bCs/>
              </w:rPr>
              <w:t>Chrysoula Lazaraki</w:t>
            </w:r>
            <w:r w:rsidR="00F12D9D" w:rsidRPr="00DC35B4">
              <w:rPr>
                <w:rFonts w:ascii="Arial" w:hAnsi="Arial" w:cs="Arial"/>
                <w:bCs/>
              </w:rPr>
              <w:t xml:space="preserve"> </w:t>
            </w:r>
          </w:p>
          <w:p w14:paraId="5F33C9ED" w14:textId="6234A6C2" w:rsidR="001E2659" w:rsidRDefault="0086008B" w:rsidP="001E2659">
            <w:pPr>
              <w:rPr>
                <w:rFonts w:ascii="Arial" w:hAnsi="Arial" w:cs="Arial"/>
                <w:bCs/>
              </w:rPr>
            </w:pPr>
            <w:hyperlink r:id="rId10" w:history="1">
              <w:r w:rsidR="00EF6E08" w:rsidRPr="00D51D30">
                <w:rPr>
                  <w:rStyle w:val="Hyperlink"/>
                  <w:rFonts w:ascii="Arial" w:hAnsi="Arial" w:cs="Arial"/>
                  <w:bCs/>
                </w:rPr>
                <w:t>welwyngardencityhrtuk@codeninjas.com</w:t>
              </w:r>
            </w:hyperlink>
          </w:p>
          <w:p w14:paraId="21CFA505" w14:textId="7F5BC438" w:rsidR="00EF6E08" w:rsidRPr="00DC35B4" w:rsidRDefault="00530B54" w:rsidP="001E2659">
            <w:pPr>
              <w:rPr>
                <w:rFonts w:ascii="Arial" w:hAnsi="Arial" w:cs="Arial"/>
                <w:bCs/>
              </w:rPr>
            </w:pPr>
            <w:r w:rsidRPr="00530B54">
              <w:rPr>
                <w:rFonts w:ascii="Arial" w:hAnsi="Arial" w:cs="Arial"/>
                <w:bCs/>
              </w:rPr>
              <w:t>07826966353</w:t>
            </w:r>
          </w:p>
        </w:tc>
        <w:tc>
          <w:tcPr>
            <w:tcW w:w="1643" w:type="dxa"/>
          </w:tcPr>
          <w:p w14:paraId="35FA7CB8" w14:textId="09852176" w:rsidR="001E2659" w:rsidRPr="00DC35B4" w:rsidRDefault="00AB64F5" w:rsidP="001E2659">
            <w:pPr>
              <w:rPr>
                <w:rFonts w:ascii="Arial" w:hAnsi="Arial" w:cs="Arial"/>
                <w:bCs/>
              </w:rPr>
            </w:pPr>
            <w:r>
              <w:rPr>
                <w:rFonts w:ascii="Arial" w:hAnsi="Arial" w:cs="Arial"/>
                <w:bCs/>
              </w:rPr>
              <w:t>31</w:t>
            </w:r>
            <w:r w:rsidR="00474851">
              <w:rPr>
                <w:rFonts w:ascii="Arial" w:hAnsi="Arial" w:cs="Arial"/>
                <w:bCs/>
              </w:rPr>
              <w:t>-1-21</w:t>
            </w:r>
          </w:p>
        </w:tc>
        <w:tc>
          <w:tcPr>
            <w:tcW w:w="3737" w:type="dxa"/>
          </w:tcPr>
          <w:p w14:paraId="07F037E7" w14:textId="77777777" w:rsidR="001E2659" w:rsidRPr="004A2818" w:rsidRDefault="001E2659" w:rsidP="001E2659">
            <w:pPr>
              <w:rPr>
                <w:rFonts w:ascii="Arial" w:hAnsi="Arial" w:cs="Arial"/>
                <w:bCs/>
              </w:rPr>
            </w:pPr>
            <w:r w:rsidRPr="004A2818">
              <w:rPr>
                <w:rFonts w:ascii="Arial" w:hAnsi="Arial" w:cs="Arial"/>
                <w:bCs/>
              </w:rPr>
              <w:t>CV by email &amp; interview appointment time to be agreed with employer by phone.</w:t>
            </w:r>
          </w:p>
          <w:p w14:paraId="259D5BFB" w14:textId="77777777" w:rsidR="001E2659" w:rsidRPr="00DC35B4" w:rsidRDefault="001E2659" w:rsidP="001E2659">
            <w:pPr>
              <w:rPr>
                <w:rFonts w:ascii="Arial" w:hAnsi="Arial" w:cs="Arial"/>
                <w:bCs/>
              </w:rPr>
            </w:pPr>
          </w:p>
          <w:p w14:paraId="1952F806" w14:textId="10EA4F48" w:rsidR="001E2659" w:rsidRPr="00DC35B4" w:rsidRDefault="001E2659" w:rsidP="001E2659">
            <w:pPr>
              <w:pStyle w:val="ListParagraph"/>
              <w:ind w:left="184"/>
              <w:rPr>
                <w:rFonts w:ascii="Arial" w:hAnsi="Arial" w:cs="Arial"/>
                <w:bCs/>
                <w:lang w:eastAsia="en-US"/>
              </w:rPr>
            </w:pPr>
          </w:p>
        </w:tc>
        <w:tc>
          <w:tcPr>
            <w:tcW w:w="1902" w:type="dxa"/>
          </w:tcPr>
          <w:p w14:paraId="1F01CA62" w14:textId="0910C5C8" w:rsidR="001E2659" w:rsidRPr="00DC35B4" w:rsidRDefault="00474851" w:rsidP="001E2659">
            <w:pPr>
              <w:rPr>
                <w:rFonts w:ascii="Arial" w:hAnsi="Arial" w:cs="Arial"/>
                <w:bCs/>
              </w:rPr>
            </w:pPr>
            <w:r>
              <w:rPr>
                <w:rFonts w:ascii="Arial" w:hAnsi="Arial" w:cs="Arial"/>
                <w:bCs/>
              </w:rPr>
              <w:t>immediate</w:t>
            </w:r>
          </w:p>
        </w:tc>
      </w:tr>
    </w:tbl>
    <w:p w14:paraId="026A1C99" w14:textId="77777777" w:rsidR="001968B8" w:rsidRDefault="001968B8"/>
    <w:p w14:paraId="3BD7DE4B" w14:textId="77777777" w:rsidR="00CE7652" w:rsidRPr="00862E97" w:rsidRDefault="00BB377F" w:rsidP="00862E97">
      <w:pPr>
        <w:rPr>
          <w:rFonts w:ascii="Arial" w:hAnsi="Arial" w:cs="Arial"/>
          <w:sz w:val="18"/>
          <w:szCs w:val="18"/>
        </w:rPr>
      </w:pPr>
      <w:r>
        <w:rPr>
          <w:rFonts w:ascii="Arial" w:hAnsi="Arial" w:cs="Arial"/>
          <w:sz w:val="18"/>
          <w:szCs w:val="18"/>
        </w:rPr>
        <w:t>September 2021</w:t>
      </w:r>
      <w:r>
        <w:rPr>
          <w:rFonts w:ascii="Arial" w:hAnsi="Arial" w:cs="Arial"/>
          <w:sz w:val="18"/>
          <w:szCs w:val="18"/>
        </w:rPr>
        <w:br/>
        <w:t>v.17</w:t>
      </w:r>
    </w:p>
    <w:p w14:paraId="6377AC60" w14:textId="77777777" w:rsidR="00CE7652" w:rsidRDefault="00CE7652" w:rsidP="00862E97">
      <w:pPr>
        <w:jc w:val="center"/>
      </w:pPr>
    </w:p>
    <w:p w14:paraId="011CDA83" w14:textId="77777777" w:rsidR="00862E97" w:rsidRDefault="00862E97" w:rsidP="00862E97">
      <w:pPr>
        <w:jc w:val="center"/>
      </w:pPr>
    </w:p>
    <w:p w14:paraId="4AF77BD3" w14:textId="77777777" w:rsidR="00CE7652" w:rsidRDefault="00CE7652"/>
    <w:sectPr w:rsidR="00CE7652" w:rsidSect="00FF3014">
      <w:headerReference w:type="default" r:id="rId11"/>
      <w:footerReference w:type="even" r:id="rId12"/>
      <w:footerReference w:type="default" r:id="rId13"/>
      <w:headerReference w:type="first" r:id="rId14"/>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6F13" w14:textId="77777777" w:rsidR="00A3500F" w:rsidRDefault="00A3500F" w:rsidP="00AB11B6">
      <w:r>
        <w:separator/>
      </w:r>
    </w:p>
  </w:endnote>
  <w:endnote w:type="continuationSeparator" w:id="0">
    <w:p w14:paraId="51E8ACD2" w14:textId="77777777" w:rsidR="00A3500F" w:rsidRDefault="00A3500F"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7A60C786" w14:textId="77777777"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354F1"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2E0D2B3B" w14:textId="77777777"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667899">
          <w:rPr>
            <w:rStyle w:val="PageNumber"/>
            <w:noProof/>
          </w:rPr>
          <w:t>6</w:t>
        </w:r>
        <w:r>
          <w:rPr>
            <w:rStyle w:val="PageNumber"/>
          </w:rPr>
          <w:fldChar w:fldCharType="end"/>
        </w:r>
      </w:p>
    </w:sdtContent>
  </w:sdt>
  <w:p w14:paraId="4A40372C"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83F4" w14:textId="77777777" w:rsidR="00A3500F" w:rsidRDefault="00A3500F" w:rsidP="00AB11B6">
      <w:r>
        <w:separator/>
      </w:r>
    </w:p>
  </w:footnote>
  <w:footnote w:type="continuationSeparator" w:id="0">
    <w:p w14:paraId="508D20CE" w14:textId="77777777" w:rsidR="00A3500F" w:rsidRDefault="00A3500F"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CD49" w14:textId="77777777" w:rsidR="00AB11B6" w:rsidRDefault="00AB11B6" w:rsidP="00AB11B6"/>
  <w:p w14:paraId="0A3F52B9" w14:textId="77777777" w:rsidR="00AB11B6" w:rsidRDefault="00AB11B6" w:rsidP="00AB11B6">
    <w:r>
      <w:t xml:space="preserve">   </w:t>
    </w:r>
  </w:p>
  <w:p w14:paraId="3A553795" w14:textId="77777777" w:rsidR="00AB11B6" w:rsidRDefault="00AB11B6">
    <w:pPr>
      <w:pStyle w:val="Header"/>
    </w:pPr>
  </w:p>
  <w:p w14:paraId="724227B1"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B077" w14:textId="77777777" w:rsidR="00B21966" w:rsidRDefault="00B21966">
    <w:pPr>
      <w:pStyle w:val="Header"/>
    </w:pPr>
    <w:r>
      <w:rPr>
        <w:noProof/>
        <w:lang w:eastAsia="en-GB"/>
      </w:rPr>
      <w:drawing>
        <wp:inline distT="0" distB="0" distL="0" distR="0" wp14:anchorId="198A4B57" wp14:editId="6979140E">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650359EA" wp14:editId="4C9D5760">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28FA890B"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2C805606"/>
    <w:multiLevelType w:val="hybridMultilevel"/>
    <w:tmpl w:val="F31A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900D0"/>
    <w:multiLevelType w:val="hybridMultilevel"/>
    <w:tmpl w:val="A87E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923581"/>
    <w:multiLevelType w:val="hybridMultilevel"/>
    <w:tmpl w:val="B368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854A5"/>
    <w:multiLevelType w:val="multilevel"/>
    <w:tmpl w:val="ED56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127A7"/>
    <w:multiLevelType w:val="hybridMultilevel"/>
    <w:tmpl w:val="9876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54202024"/>
    <w:multiLevelType w:val="hybridMultilevel"/>
    <w:tmpl w:val="5F30481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D21B9A"/>
    <w:multiLevelType w:val="multilevel"/>
    <w:tmpl w:val="3F5E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41060"/>
    <w:multiLevelType w:val="multilevel"/>
    <w:tmpl w:val="BD9EF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E3F23"/>
    <w:multiLevelType w:val="multilevel"/>
    <w:tmpl w:val="B61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5"/>
  </w:num>
  <w:num w:numId="4">
    <w:abstractNumId w:val="12"/>
  </w:num>
  <w:num w:numId="5">
    <w:abstractNumId w:val="9"/>
  </w:num>
  <w:num w:numId="6">
    <w:abstractNumId w:val="0"/>
  </w:num>
  <w:num w:numId="7">
    <w:abstractNumId w:val="5"/>
  </w:num>
  <w:num w:numId="8">
    <w:abstractNumId w:val="14"/>
  </w:num>
  <w:num w:numId="9">
    <w:abstractNumId w:val="8"/>
  </w:num>
  <w:num w:numId="10">
    <w:abstractNumId w:val="6"/>
  </w:num>
  <w:num w:numId="11">
    <w:abstractNumId w:val="13"/>
  </w:num>
  <w:num w:numId="12">
    <w:abstractNumId w:val="4"/>
  </w:num>
  <w:num w:numId="13">
    <w:abstractNumId w:val="3"/>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3355B"/>
    <w:rsid w:val="000429C3"/>
    <w:rsid w:val="00071433"/>
    <w:rsid w:val="000E5640"/>
    <w:rsid w:val="0011449A"/>
    <w:rsid w:val="0011495F"/>
    <w:rsid w:val="00122AFF"/>
    <w:rsid w:val="001313E6"/>
    <w:rsid w:val="00132213"/>
    <w:rsid w:val="001745BC"/>
    <w:rsid w:val="00175A9B"/>
    <w:rsid w:val="0017621A"/>
    <w:rsid w:val="001818E7"/>
    <w:rsid w:val="001968B8"/>
    <w:rsid w:val="001A6504"/>
    <w:rsid w:val="001B43A9"/>
    <w:rsid w:val="001C0F4D"/>
    <w:rsid w:val="001C1D0D"/>
    <w:rsid w:val="001C7D38"/>
    <w:rsid w:val="001D7D67"/>
    <w:rsid w:val="001E2659"/>
    <w:rsid w:val="001E5141"/>
    <w:rsid w:val="00243211"/>
    <w:rsid w:val="00243CE0"/>
    <w:rsid w:val="00256F67"/>
    <w:rsid w:val="00263207"/>
    <w:rsid w:val="00266E02"/>
    <w:rsid w:val="00291C30"/>
    <w:rsid w:val="00291D68"/>
    <w:rsid w:val="00292583"/>
    <w:rsid w:val="002975AF"/>
    <w:rsid w:val="002B6B63"/>
    <w:rsid w:val="002E368B"/>
    <w:rsid w:val="002F2223"/>
    <w:rsid w:val="00312212"/>
    <w:rsid w:val="00327172"/>
    <w:rsid w:val="003508BC"/>
    <w:rsid w:val="003626B6"/>
    <w:rsid w:val="00380930"/>
    <w:rsid w:val="00395D38"/>
    <w:rsid w:val="003A01ED"/>
    <w:rsid w:val="003D1CB8"/>
    <w:rsid w:val="003E0E0D"/>
    <w:rsid w:val="003E1D51"/>
    <w:rsid w:val="004107E9"/>
    <w:rsid w:val="004124E1"/>
    <w:rsid w:val="00417B89"/>
    <w:rsid w:val="00420EF7"/>
    <w:rsid w:val="00427B5B"/>
    <w:rsid w:val="00440673"/>
    <w:rsid w:val="00445D26"/>
    <w:rsid w:val="00455C33"/>
    <w:rsid w:val="004607C9"/>
    <w:rsid w:val="00466014"/>
    <w:rsid w:val="0046785E"/>
    <w:rsid w:val="00474851"/>
    <w:rsid w:val="00477AAB"/>
    <w:rsid w:val="004A2B0B"/>
    <w:rsid w:val="004D3142"/>
    <w:rsid w:val="004D633D"/>
    <w:rsid w:val="00525C7A"/>
    <w:rsid w:val="00530B54"/>
    <w:rsid w:val="00582377"/>
    <w:rsid w:val="00583206"/>
    <w:rsid w:val="005952F0"/>
    <w:rsid w:val="005B3563"/>
    <w:rsid w:val="005E3D69"/>
    <w:rsid w:val="005E6A62"/>
    <w:rsid w:val="005E73B2"/>
    <w:rsid w:val="00614DDA"/>
    <w:rsid w:val="00622382"/>
    <w:rsid w:val="006414D0"/>
    <w:rsid w:val="00667899"/>
    <w:rsid w:val="006909FB"/>
    <w:rsid w:val="0069327D"/>
    <w:rsid w:val="006B13B1"/>
    <w:rsid w:val="006C1D74"/>
    <w:rsid w:val="006C2AF0"/>
    <w:rsid w:val="006E0CE5"/>
    <w:rsid w:val="006F4C48"/>
    <w:rsid w:val="00707025"/>
    <w:rsid w:val="00735783"/>
    <w:rsid w:val="00735E0F"/>
    <w:rsid w:val="0075404E"/>
    <w:rsid w:val="00774145"/>
    <w:rsid w:val="00775210"/>
    <w:rsid w:val="00777366"/>
    <w:rsid w:val="00787EC9"/>
    <w:rsid w:val="00792664"/>
    <w:rsid w:val="007A757D"/>
    <w:rsid w:val="007A7BE2"/>
    <w:rsid w:val="007B6A5A"/>
    <w:rsid w:val="007D0D54"/>
    <w:rsid w:val="007D2474"/>
    <w:rsid w:val="007D54BB"/>
    <w:rsid w:val="007E5C28"/>
    <w:rsid w:val="007E7CEB"/>
    <w:rsid w:val="00803200"/>
    <w:rsid w:val="00803345"/>
    <w:rsid w:val="00812CF7"/>
    <w:rsid w:val="00825F10"/>
    <w:rsid w:val="00843ED8"/>
    <w:rsid w:val="0086008B"/>
    <w:rsid w:val="00862E97"/>
    <w:rsid w:val="00880469"/>
    <w:rsid w:val="00893C4B"/>
    <w:rsid w:val="008A0E39"/>
    <w:rsid w:val="008B4ECB"/>
    <w:rsid w:val="008C0DE0"/>
    <w:rsid w:val="008D6E47"/>
    <w:rsid w:val="008E0E4E"/>
    <w:rsid w:val="008E3C6C"/>
    <w:rsid w:val="00900C5C"/>
    <w:rsid w:val="00913B03"/>
    <w:rsid w:val="00982AAD"/>
    <w:rsid w:val="009A172E"/>
    <w:rsid w:val="009D768D"/>
    <w:rsid w:val="009E7D83"/>
    <w:rsid w:val="00A31238"/>
    <w:rsid w:val="00A3500F"/>
    <w:rsid w:val="00A50163"/>
    <w:rsid w:val="00A57CF0"/>
    <w:rsid w:val="00A61C70"/>
    <w:rsid w:val="00A6625A"/>
    <w:rsid w:val="00A97E15"/>
    <w:rsid w:val="00AB11B6"/>
    <w:rsid w:val="00AB39E3"/>
    <w:rsid w:val="00AB64F5"/>
    <w:rsid w:val="00AD4A91"/>
    <w:rsid w:val="00AE4C4D"/>
    <w:rsid w:val="00AF3D05"/>
    <w:rsid w:val="00B07722"/>
    <w:rsid w:val="00B0775C"/>
    <w:rsid w:val="00B10453"/>
    <w:rsid w:val="00B15459"/>
    <w:rsid w:val="00B165DD"/>
    <w:rsid w:val="00B2079F"/>
    <w:rsid w:val="00B2148F"/>
    <w:rsid w:val="00B21966"/>
    <w:rsid w:val="00B46F20"/>
    <w:rsid w:val="00B53DFD"/>
    <w:rsid w:val="00B776CB"/>
    <w:rsid w:val="00BA23AD"/>
    <w:rsid w:val="00BB377F"/>
    <w:rsid w:val="00BC5F03"/>
    <w:rsid w:val="00BD685C"/>
    <w:rsid w:val="00BE097D"/>
    <w:rsid w:val="00BE766D"/>
    <w:rsid w:val="00C26B53"/>
    <w:rsid w:val="00C33284"/>
    <w:rsid w:val="00C55A51"/>
    <w:rsid w:val="00C71F64"/>
    <w:rsid w:val="00C77BAC"/>
    <w:rsid w:val="00C91402"/>
    <w:rsid w:val="00CB1C73"/>
    <w:rsid w:val="00CB75AF"/>
    <w:rsid w:val="00CC1CA1"/>
    <w:rsid w:val="00CD7FDB"/>
    <w:rsid w:val="00CE2F54"/>
    <w:rsid w:val="00CE6F8A"/>
    <w:rsid w:val="00CE7652"/>
    <w:rsid w:val="00CF3CBC"/>
    <w:rsid w:val="00CF6352"/>
    <w:rsid w:val="00D07402"/>
    <w:rsid w:val="00D267AC"/>
    <w:rsid w:val="00D36F90"/>
    <w:rsid w:val="00D54F79"/>
    <w:rsid w:val="00D65D51"/>
    <w:rsid w:val="00DB49BB"/>
    <w:rsid w:val="00DC1A5B"/>
    <w:rsid w:val="00DC35B4"/>
    <w:rsid w:val="00DC55D3"/>
    <w:rsid w:val="00DE503C"/>
    <w:rsid w:val="00DE66A4"/>
    <w:rsid w:val="00E04CEF"/>
    <w:rsid w:val="00E16808"/>
    <w:rsid w:val="00E2100D"/>
    <w:rsid w:val="00E27630"/>
    <w:rsid w:val="00E4090D"/>
    <w:rsid w:val="00E53BA7"/>
    <w:rsid w:val="00E7482E"/>
    <w:rsid w:val="00E74906"/>
    <w:rsid w:val="00EA6FD2"/>
    <w:rsid w:val="00EB3A57"/>
    <w:rsid w:val="00EC3BD4"/>
    <w:rsid w:val="00EC6D30"/>
    <w:rsid w:val="00EE2A12"/>
    <w:rsid w:val="00EF3B17"/>
    <w:rsid w:val="00EF6E08"/>
    <w:rsid w:val="00F00531"/>
    <w:rsid w:val="00F12D9D"/>
    <w:rsid w:val="00F376BE"/>
    <w:rsid w:val="00F4316C"/>
    <w:rsid w:val="00F535BB"/>
    <w:rsid w:val="00F66F83"/>
    <w:rsid w:val="00FF3014"/>
    <w:rsid w:val="5FA59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C4EC"/>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customStyle="1" w:styleId="UnresolvedMention2">
    <w:name w:val="Unresolved Mention2"/>
    <w:basedOn w:val="DefaultParagraphFont"/>
    <w:uiPriority w:val="99"/>
    <w:semiHidden/>
    <w:unhideWhenUsed/>
    <w:rsid w:val="001818E7"/>
    <w:rPr>
      <w:color w:val="605E5C"/>
      <w:shd w:val="clear" w:color="auto" w:fill="E1DFDD"/>
    </w:rPr>
  </w:style>
  <w:style w:type="paragraph" w:customStyle="1" w:styleId="Body">
    <w:name w:val="Body"/>
    <w:rsid w:val="007D54B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styleId="UnresolvedMention">
    <w:name w:val="Unresolved Mention"/>
    <w:basedOn w:val="DefaultParagraphFont"/>
    <w:uiPriority w:val="99"/>
    <w:semiHidden/>
    <w:unhideWhenUsed/>
    <w:rsid w:val="007A7BE2"/>
    <w:rPr>
      <w:color w:val="605E5C"/>
      <w:shd w:val="clear" w:color="auto" w:fill="E1DFDD"/>
    </w:rPr>
  </w:style>
  <w:style w:type="paragraph" w:styleId="NormalWeb">
    <w:name w:val="Normal (Web)"/>
    <w:basedOn w:val="Normal"/>
    <w:uiPriority w:val="99"/>
    <w:unhideWhenUsed/>
    <w:rsid w:val="001313E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9007">
      <w:bodyDiv w:val="1"/>
      <w:marLeft w:val="0"/>
      <w:marRight w:val="0"/>
      <w:marTop w:val="0"/>
      <w:marBottom w:val="0"/>
      <w:divBdr>
        <w:top w:val="none" w:sz="0" w:space="0" w:color="auto"/>
        <w:left w:val="none" w:sz="0" w:space="0" w:color="auto"/>
        <w:bottom w:val="none" w:sz="0" w:space="0" w:color="auto"/>
        <w:right w:val="none" w:sz="0" w:space="0" w:color="auto"/>
      </w:divBdr>
    </w:div>
    <w:div w:id="356932344">
      <w:bodyDiv w:val="1"/>
      <w:marLeft w:val="0"/>
      <w:marRight w:val="0"/>
      <w:marTop w:val="0"/>
      <w:marBottom w:val="0"/>
      <w:divBdr>
        <w:top w:val="none" w:sz="0" w:space="0" w:color="auto"/>
        <w:left w:val="none" w:sz="0" w:space="0" w:color="auto"/>
        <w:bottom w:val="none" w:sz="0" w:space="0" w:color="auto"/>
        <w:right w:val="none" w:sz="0" w:space="0" w:color="auto"/>
      </w:divBdr>
    </w:div>
    <w:div w:id="422990162">
      <w:bodyDiv w:val="1"/>
      <w:marLeft w:val="0"/>
      <w:marRight w:val="0"/>
      <w:marTop w:val="0"/>
      <w:marBottom w:val="0"/>
      <w:divBdr>
        <w:top w:val="none" w:sz="0" w:space="0" w:color="auto"/>
        <w:left w:val="none" w:sz="0" w:space="0" w:color="auto"/>
        <w:bottom w:val="none" w:sz="0" w:space="0" w:color="auto"/>
        <w:right w:val="none" w:sz="0" w:space="0" w:color="auto"/>
      </w:divBdr>
    </w:div>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792134155">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385904242">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elwyngardencityhrtuk@codeninja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CFD30-5BA6-4BC7-A5C9-E037FEB8ECE2}">
  <ds:schemaRefs>
    <ds:schemaRef ds:uri="http://schemas.microsoft.com/sharepoint/v3/contenttype/forms"/>
  </ds:schemaRefs>
</ds:datastoreItem>
</file>

<file path=customXml/itemProps3.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Alexandre Oliveira</cp:lastModifiedBy>
  <cp:revision>2</cp:revision>
  <dcterms:created xsi:type="dcterms:W3CDTF">2021-12-15T17:02:00Z</dcterms:created>
  <dcterms:modified xsi:type="dcterms:W3CDTF">2021-12-15T17:02:00Z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ies>
</file>