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1FC7DAF1"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p>
        </w:tc>
        <w:tc>
          <w:tcPr>
            <w:tcW w:w="5528" w:type="dxa"/>
          </w:tcPr>
          <w:p w14:paraId="7423DC50" w14:textId="77777777" w:rsidR="00AB11B6" w:rsidRDefault="00AB11B6"/>
          <w:p w14:paraId="1EC7CE4B" w14:textId="4FD12922" w:rsidR="00AB11B6" w:rsidRPr="00AB11B6" w:rsidRDefault="00A55796">
            <w:pPr>
              <w:rPr>
                <w:b/>
              </w:rPr>
            </w:pPr>
            <w:r w:rsidRPr="004042FD">
              <w:rPr>
                <w:b/>
              </w:rPr>
              <w:t>KS3944376C</w:t>
            </w: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70A7132E" w:rsidR="00DB49BB" w:rsidRDefault="00AF647D">
            <w:r>
              <w:t>New Business Executive</w:t>
            </w:r>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6FB3264A" w:rsidR="00AB11B6" w:rsidRDefault="00AF647D">
            <w:r>
              <w:t>Bute Film Festival Ltd</w:t>
            </w:r>
            <w:r w:rsidR="00AB11B6">
              <w:fldChar w:fldCharType="begin"/>
            </w:r>
            <w:r w:rsidR="00AB11B6">
              <w:instrText xml:space="preserve"> =  \* MERGEFORMAT </w:instrText>
            </w:r>
            <w:r w:rsidR="00AB11B6">
              <w:fldChar w:fldCharType="end"/>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4C31A96E" w:rsidR="00AB11B6" w:rsidRDefault="00AF647D">
            <w:r>
              <w:t>LU1 5JB</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76ECFA21" w14:textId="66914E7F" w:rsidR="00DB49BB" w:rsidRPr="00D6686E" w:rsidRDefault="00DB49BB" w:rsidP="00D6686E">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3B5E90E7" w14:textId="77777777" w:rsidTr="00A97E15">
        <w:tc>
          <w:tcPr>
            <w:tcW w:w="13750" w:type="dxa"/>
          </w:tcPr>
          <w:p w14:paraId="5BC54E6D" w14:textId="74D87DDB" w:rsidR="00A97E15" w:rsidRPr="00AF647D" w:rsidRDefault="00AF647D" w:rsidP="00676056">
            <w:pPr>
              <w:rPr>
                <w:rFonts w:ascii="Arial" w:hAnsi="Arial" w:cs="Arial"/>
              </w:rPr>
            </w:pPr>
            <w:r w:rsidRPr="00AF647D">
              <w:rPr>
                <w:rFonts w:ascii="Roboto" w:hAnsi="Roboto"/>
                <w:color w:val="202124"/>
                <w:spacing w:val="3"/>
                <w:shd w:val="clear" w:color="auto" w:fill="FFFFFF"/>
              </w:rPr>
              <w:t xml:space="preserve">The role will focus on developing and sourcing existing and new funders for the </w:t>
            </w:r>
            <w:proofErr w:type="spellStart"/>
            <w:r w:rsidRPr="00AF647D">
              <w:rPr>
                <w:rFonts w:ascii="Roboto" w:hAnsi="Roboto"/>
                <w:color w:val="202124"/>
                <w:spacing w:val="3"/>
                <w:shd w:val="clear" w:color="auto" w:fill="FFFFFF"/>
              </w:rPr>
              <w:t>the</w:t>
            </w:r>
            <w:proofErr w:type="spellEnd"/>
            <w:r w:rsidRPr="00AF647D">
              <w:rPr>
                <w:rFonts w:ascii="Roboto" w:hAnsi="Roboto"/>
                <w:color w:val="202124"/>
                <w:spacing w:val="3"/>
                <w:shd w:val="clear" w:color="auto" w:fill="FFFFFF"/>
              </w:rPr>
              <w:t xml:space="preserve"> whole of Bute Street Festival's programmes and activations. This will include but is not limited to creating and updating marketing deck information, scouting out new potential funders and tailoring pitches to them for all Bute Street's activities or for specific elements. Also, developing existing funders and partners and exploring how we can deepen our collaborations and partnerships. Create marketing decks focused on vendors and make initial contact with agreed list, all done in conjunction with the Director.</w:t>
            </w:r>
          </w:p>
        </w:tc>
      </w:tr>
    </w:tbl>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2519BA61" w14:textId="6C300471" w:rsidR="00DB49BB" w:rsidRDefault="00DB49BB" w:rsidP="00D6686E">
            <w:r>
              <w:rPr>
                <w:rFonts w:ascii="Arial" w:hAnsi="Arial" w:cs="Arial"/>
                <w:b/>
                <w:color w:val="000000"/>
                <w:sz w:val="32"/>
                <w:szCs w:val="32"/>
              </w:rPr>
              <w:t xml:space="preserve">Essential skills, </w:t>
            </w:r>
            <w:proofErr w:type="gramStart"/>
            <w:r>
              <w:rPr>
                <w:rFonts w:ascii="Arial" w:hAnsi="Arial" w:cs="Arial"/>
                <w:b/>
                <w:color w:val="000000"/>
                <w:sz w:val="32"/>
                <w:szCs w:val="32"/>
              </w:rPr>
              <w:t>experience</w:t>
            </w:r>
            <w:proofErr w:type="gramEnd"/>
            <w:r>
              <w:rPr>
                <w:rFonts w:ascii="Arial" w:hAnsi="Arial" w:cs="Arial"/>
                <w:b/>
                <w:color w:val="000000"/>
                <w:sz w:val="32"/>
                <w:szCs w:val="32"/>
              </w:rPr>
              <w:t xml:space="preserve"> and qualifications</w:t>
            </w:r>
            <w:r>
              <w:rPr>
                <w:rFonts w:ascii="Arial" w:hAnsi="Arial" w:cs="Arial"/>
                <w:color w:val="000000"/>
              </w:rPr>
              <w:t xml:space="preserve"> </w:t>
            </w:r>
          </w:p>
        </w:tc>
      </w:tr>
      <w:tr w:rsidR="00DB49BB" w:rsidRPr="00133506" w14:paraId="7BF9814D" w14:textId="77777777" w:rsidTr="00676056">
        <w:trPr>
          <w:trHeight w:hRule="exact" w:val="1060"/>
        </w:trPr>
        <w:tc>
          <w:tcPr>
            <w:tcW w:w="13750" w:type="dxa"/>
          </w:tcPr>
          <w:p w14:paraId="76CEF0D1" w14:textId="511B933D" w:rsidR="00601B8E" w:rsidRPr="00D6686E" w:rsidRDefault="00601B8E" w:rsidP="001C1F21">
            <w:pPr>
              <w:rPr>
                <w:rFonts w:ascii="Arial" w:hAnsi="Arial" w:cs="Arial"/>
                <w:color w:val="000000"/>
              </w:rPr>
            </w:pP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44A18EC4" w14:textId="535440ED" w:rsidR="00AD4A91" w:rsidRPr="00812CF7" w:rsidRDefault="00AD4A91" w:rsidP="00323A52">
            <w:pPr>
              <w:rPr>
                <w:rFonts w:ascii="Arial" w:hAnsi="Arial" w:cs="Arial"/>
                <w:bCs/>
                <w:color w:val="000000"/>
              </w:rPr>
            </w:pPr>
            <w:r w:rsidRPr="00292583">
              <w:rPr>
                <w:rFonts w:ascii="Arial" w:hAnsi="Arial" w:cs="Arial"/>
                <w:b/>
                <w:color w:val="000000" w:themeColor="text1"/>
                <w:sz w:val="32"/>
                <w:szCs w:val="32"/>
              </w:rPr>
              <w:t>Hours per week</w:t>
            </w:r>
          </w:p>
        </w:tc>
        <w:tc>
          <w:tcPr>
            <w:tcW w:w="6520" w:type="dxa"/>
          </w:tcPr>
          <w:p w14:paraId="04EED6FD" w14:textId="02C7E096" w:rsidR="00AD4A91" w:rsidRPr="00AB11B6" w:rsidRDefault="00095252" w:rsidP="00812CF7">
            <w:pPr>
              <w:rPr>
                <w:b/>
              </w:rPr>
            </w:pPr>
            <w:r>
              <w:rPr>
                <w:b/>
              </w:rPr>
              <w:t>25</w:t>
            </w:r>
          </w:p>
        </w:tc>
      </w:tr>
      <w:tr w:rsidR="00AD4A91" w14:paraId="50692828" w14:textId="77777777" w:rsidTr="00B21966">
        <w:tc>
          <w:tcPr>
            <w:tcW w:w="7225" w:type="dxa"/>
          </w:tcPr>
          <w:p w14:paraId="6A11F0CA" w14:textId="142A2F04" w:rsidR="00B776CB" w:rsidRPr="00774F85"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r w:rsidR="00B776CB" w:rsidRPr="00292583">
              <w:rPr>
                <w:rFonts w:ascii="Arial" w:hAnsi="Arial" w:cs="Arial"/>
                <w:color w:val="000000" w:themeColor="text1"/>
              </w:rPr>
              <w:t xml:space="preserve"> </w:t>
            </w:r>
          </w:p>
        </w:tc>
        <w:tc>
          <w:tcPr>
            <w:tcW w:w="6520" w:type="dxa"/>
          </w:tcPr>
          <w:p w14:paraId="7AACC0B0" w14:textId="475AEA28" w:rsidR="00AD4A91" w:rsidRDefault="00327AF7" w:rsidP="00161FDE">
            <w:r>
              <w:t>25 hours p/w. Monday to Friday</w:t>
            </w:r>
          </w:p>
        </w:tc>
      </w:tr>
      <w:tr w:rsidR="00AD4A91" w14:paraId="546E6CB8" w14:textId="77777777" w:rsidTr="00B21966">
        <w:tc>
          <w:tcPr>
            <w:tcW w:w="7225" w:type="dxa"/>
          </w:tcPr>
          <w:p w14:paraId="5B695F2E" w14:textId="1CCA11E4" w:rsidR="00812CF7" w:rsidRPr="00774F85" w:rsidRDefault="00AD4A91" w:rsidP="00323A52">
            <w:pPr>
              <w:rPr>
                <w:rFonts w:ascii="Arial" w:hAnsi="Arial" w:cs="Arial"/>
                <w:b/>
                <w:sz w:val="32"/>
                <w:szCs w:val="32"/>
              </w:rPr>
            </w:pPr>
            <w:r w:rsidRPr="00F4316C">
              <w:rPr>
                <w:rFonts w:ascii="Arial" w:hAnsi="Arial" w:cs="Arial"/>
                <w:b/>
                <w:sz w:val="32"/>
                <w:szCs w:val="32"/>
              </w:rPr>
              <w:t>Hourly rate of pay</w:t>
            </w:r>
          </w:p>
        </w:tc>
        <w:tc>
          <w:tcPr>
            <w:tcW w:w="6520" w:type="dxa"/>
          </w:tcPr>
          <w:p w14:paraId="747555ED" w14:textId="2B06BAC7" w:rsidR="00AD4A91" w:rsidRDefault="00AF647D" w:rsidP="00323A52">
            <w:r>
              <w:t>NMW</w:t>
            </w:r>
            <w:r w:rsidR="00AD4A91">
              <w:fldChar w:fldCharType="begin"/>
            </w:r>
            <w:r w:rsidR="00AD4A91">
              <w:instrText xml:space="preserve"> =  \* MERGEFORMAT </w:instrText>
            </w:r>
            <w:r w:rsidR="00AD4A91">
              <w:fldChar w:fldCharType="end"/>
            </w:r>
          </w:p>
        </w:tc>
      </w:tr>
    </w:tbl>
    <w:p w14:paraId="408B6B00" w14:textId="495C4816" w:rsidR="00AF647D" w:rsidRDefault="00AF647D"/>
    <w:p w14:paraId="74465E8A" w14:textId="77777777" w:rsidR="00AF647D" w:rsidRDefault="00AF647D">
      <w:r>
        <w:br w:type="page"/>
      </w:r>
    </w:p>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2E32549C" w14:textId="6829623F" w:rsidR="00AD4A91" w:rsidRPr="00676056" w:rsidRDefault="00AD4A91" w:rsidP="00676056">
            <w:pPr>
              <w:rPr>
                <w:rFonts w:ascii="Arial" w:hAnsi="Arial" w:cs="Arial"/>
                <w:color w:val="000000" w:themeColor="text1"/>
              </w:rPr>
            </w:pPr>
            <w:r>
              <w:rPr>
                <w:rFonts w:ascii="Arial" w:hAnsi="Arial" w:cs="Arial"/>
                <w:b/>
                <w:color w:val="000000"/>
                <w:sz w:val="32"/>
                <w:szCs w:val="32"/>
              </w:rPr>
              <w:lastRenderedPageBreak/>
              <w:t>Employability support</w:t>
            </w:r>
            <w:r>
              <w:rPr>
                <w:rFonts w:ascii="Arial" w:hAnsi="Arial" w:cs="Arial"/>
                <w:color w:val="000000"/>
              </w:rPr>
              <w:t xml:space="preserve"> </w:t>
            </w:r>
          </w:p>
        </w:tc>
      </w:tr>
      <w:tr w:rsidR="00AD4A91" w:rsidRPr="00133506" w14:paraId="4B3A49AB" w14:textId="77777777" w:rsidTr="00287AEB">
        <w:trPr>
          <w:trHeight w:hRule="exact" w:val="7024"/>
        </w:trPr>
        <w:tc>
          <w:tcPr>
            <w:tcW w:w="13750" w:type="dxa"/>
          </w:tcPr>
          <w:p w14:paraId="1E77DF4E" w14:textId="77777777" w:rsidR="003046FA" w:rsidRDefault="003046FA" w:rsidP="003046FA">
            <w:pPr>
              <w:rPr>
                <w:rFonts w:asciiTheme="minorHAnsi" w:hAnsiTheme="minorHAnsi" w:cstheme="minorHAnsi"/>
                <w:b/>
                <w:bCs/>
                <w:color w:val="000000"/>
                <w:sz w:val="18"/>
                <w:szCs w:val="18"/>
              </w:rPr>
            </w:pPr>
            <w:r>
              <w:rPr>
                <w:rFonts w:asciiTheme="minorHAnsi" w:hAnsiTheme="minorHAnsi" w:cstheme="minorHAnsi"/>
                <w:b/>
                <w:bCs/>
                <w:color w:val="000000"/>
                <w:sz w:val="18"/>
                <w:szCs w:val="18"/>
              </w:rPr>
              <w:t>Training provided by Impactful Governance – CIC (Kickstart Gateway)</w:t>
            </w:r>
          </w:p>
          <w:p w14:paraId="5F586146"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5C98AFD7"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689EBD2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2CCB1FD1"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07905392"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46E2B5D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2661275"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20DECBD4"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E3E35C6"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53A1A86C"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7BC7199D"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202E88D5" w14:textId="77777777" w:rsidR="003046FA" w:rsidRPr="003730EC" w:rsidRDefault="003046FA" w:rsidP="003046FA">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34442354"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350C20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2D37CC47"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50A482EE"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523FB4B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7104723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29DDE5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0D67013A"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3A6D7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29AA427"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31986A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3F2EEE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6708761"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26064F5C"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569336D4" w14:textId="6AC8AE79" w:rsidR="00AD4A91" w:rsidRPr="00287AEB" w:rsidRDefault="003046FA" w:rsidP="00622382">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Support will be offered (for example helping with writing their CV and preparing for an interview). All of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0B841828" w14:textId="77777777" w:rsidR="00292583" w:rsidRDefault="00292583" w:rsidP="00622382">
            <w:pPr>
              <w:rPr>
                <w:rFonts w:ascii="Arial" w:hAnsi="Arial" w:cs="Arial"/>
                <w:sz w:val="20"/>
                <w:szCs w:val="20"/>
              </w:rPr>
            </w:pPr>
          </w:p>
          <w:p w14:paraId="31FFE5E3" w14:textId="77777777" w:rsidR="00292583" w:rsidRDefault="00292583" w:rsidP="00622382">
            <w:pPr>
              <w:rPr>
                <w:rFonts w:ascii="Arial" w:hAnsi="Arial" w:cs="Arial"/>
                <w:sz w:val="20"/>
                <w:szCs w:val="20"/>
              </w:rPr>
            </w:pPr>
          </w:p>
          <w:p w14:paraId="78DE1734" w14:textId="77777777" w:rsidR="00292583" w:rsidRDefault="00292583" w:rsidP="00622382">
            <w:pPr>
              <w:rPr>
                <w:rFonts w:ascii="Arial" w:hAnsi="Arial" w:cs="Arial"/>
                <w:sz w:val="20"/>
                <w:szCs w:val="20"/>
              </w:rPr>
            </w:pPr>
          </w:p>
          <w:p w14:paraId="0D0A24AE" w14:textId="6F95D1A3" w:rsidR="00292583" w:rsidRDefault="00292583" w:rsidP="00622382">
            <w:pPr>
              <w:rPr>
                <w:rFonts w:ascii="Arial" w:hAnsi="Arial" w:cs="Arial"/>
                <w:sz w:val="20"/>
                <w:szCs w:val="20"/>
              </w:rPr>
            </w:pPr>
          </w:p>
          <w:p w14:paraId="61984283" w14:textId="293C95CD" w:rsidR="00292583" w:rsidRDefault="00292583" w:rsidP="00622382">
            <w:pPr>
              <w:rPr>
                <w:rFonts w:ascii="Arial" w:hAnsi="Arial" w:cs="Arial"/>
                <w:sz w:val="20"/>
                <w:szCs w:val="20"/>
              </w:rPr>
            </w:pPr>
          </w:p>
          <w:p w14:paraId="144B96C4" w14:textId="32E3A702" w:rsidR="00292583" w:rsidRDefault="00292583" w:rsidP="00622382">
            <w:pPr>
              <w:rPr>
                <w:rFonts w:ascii="Arial" w:hAnsi="Arial" w:cs="Arial"/>
                <w:sz w:val="20"/>
                <w:szCs w:val="20"/>
              </w:rPr>
            </w:pPr>
          </w:p>
          <w:p w14:paraId="628ACE58" w14:textId="021ADEEA" w:rsidR="00292583" w:rsidRDefault="00292583" w:rsidP="00622382">
            <w:pPr>
              <w:rPr>
                <w:rFonts w:ascii="Arial" w:hAnsi="Arial" w:cs="Arial"/>
                <w:sz w:val="20"/>
                <w:szCs w:val="20"/>
              </w:rPr>
            </w:pPr>
          </w:p>
          <w:p w14:paraId="5BE65B6C" w14:textId="2F4E22B8" w:rsidR="00292583" w:rsidRDefault="00292583" w:rsidP="00622382">
            <w:pPr>
              <w:rPr>
                <w:rFonts w:ascii="Arial" w:hAnsi="Arial" w:cs="Arial"/>
                <w:sz w:val="20"/>
                <w:szCs w:val="20"/>
              </w:rPr>
            </w:pPr>
          </w:p>
          <w:p w14:paraId="6396A736" w14:textId="2599AF91" w:rsidR="00292583" w:rsidRDefault="00292583" w:rsidP="00622382">
            <w:pPr>
              <w:rPr>
                <w:rFonts w:ascii="Arial" w:hAnsi="Arial" w:cs="Arial"/>
                <w:sz w:val="20"/>
                <w:szCs w:val="20"/>
              </w:rPr>
            </w:pPr>
          </w:p>
          <w:p w14:paraId="13F10533" w14:textId="77777777" w:rsidR="00292583" w:rsidRDefault="00292583" w:rsidP="00622382">
            <w:pPr>
              <w:rPr>
                <w:rFonts w:ascii="Arial" w:hAnsi="Arial" w:cs="Arial"/>
                <w:sz w:val="20"/>
                <w:szCs w:val="20"/>
              </w:rPr>
            </w:pPr>
          </w:p>
          <w:p w14:paraId="504AD6AD" w14:textId="77777777" w:rsidR="00292583" w:rsidRDefault="00292583" w:rsidP="00622382">
            <w:pPr>
              <w:rPr>
                <w:rFonts w:ascii="Arial" w:hAnsi="Arial" w:cs="Arial"/>
                <w:sz w:val="20"/>
                <w:szCs w:val="20"/>
              </w:rPr>
            </w:pPr>
          </w:p>
          <w:p w14:paraId="2FCB5551" w14:textId="77777777" w:rsidR="00292583" w:rsidRDefault="00292583" w:rsidP="00622382">
            <w:pPr>
              <w:rPr>
                <w:rFonts w:ascii="Arial" w:hAnsi="Arial" w:cs="Arial"/>
                <w:sz w:val="20"/>
                <w:szCs w:val="20"/>
              </w:rPr>
            </w:pPr>
          </w:p>
          <w:p w14:paraId="34FACC96" w14:textId="77777777" w:rsidR="00292583" w:rsidRDefault="00292583" w:rsidP="00622382">
            <w:pPr>
              <w:rPr>
                <w:rFonts w:ascii="Arial" w:hAnsi="Arial" w:cs="Arial"/>
                <w:sz w:val="20"/>
                <w:szCs w:val="20"/>
              </w:rPr>
            </w:pPr>
          </w:p>
          <w:p w14:paraId="2B4EFA28" w14:textId="77777777" w:rsidR="00292583" w:rsidRDefault="00292583" w:rsidP="00622382">
            <w:pPr>
              <w:rPr>
                <w:rFonts w:ascii="Arial" w:hAnsi="Arial" w:cs="Arial"/>
                <w:sz w:val="20"/>
                <w:szCs w:val="20"/>
              </w:rPr>
            </w:pPr>
          </w:p>
          <w:p w14:paraId="0EC67C28" w14:textId="77777777" w:rsidR="00292583" w:rsidRDefault="00292583" w:rsidP="00622382">
            <w:pPr>
              <w:rPr>
                <w:rFonts w:ascii="Arial" w:hAnsi="Arial" w:cs="Arial"/>
                <w:sz w:val="20"/>
                <w:szCs w:val="20"/>
              </w:rPr>
            </w:pPr>
          </w:p>
          <w:p w14:paraId="4D54D9F4" w14:textId="0FDF90E6" w:rsidR="00292583" w:rsidRPr="00133506" w:rsidRDefault="00292583" w:rsidP="00622382">
            <w:pPr>
              <w:rPr>
                <w:rFonts w:ascii="Arial" w:hAnsi="Arial" w:cs="Arial"/>
                <w:sz w:val="20"/>
                <w:szCs w:val="20"/>
              </w:rPr>
            </w:pPr>
          </w:p>
        </w:tc>
      </w:tr>
    </w:tbl>
    <w:p w14:paraId="1FD49927" w14:textId="7B3678BB" w:rsidR="00AD4A91" w:rsidRDefault="00AD4A91"/>
    <w:tbl>
      <w:tblPr>
        <w:tblStyle w:val="TableGrid"/>
        <w:tblW w:w="15531" w:type="dxa"/>
        <w:tblInd w:w="-572" w:type="dxa"/>
        <w:tblCellMar>
          <w:top w:w="113" w:type="dxa"/>
          <w:bottom w:w="113" w:type="dxa"/>
        </w:tblCellMar>
        <w:tblLook w:val="04A0" w:firstRow="1" w:lastRow="0" w:firstColumn="1" w:lastColumn="0" w:noHBand="0" w:noVBand="1"/>
      </w:tblPr>
      <w:tblGrid>
        <w:gridCol w:w="1603"/>
        <w:gridCol w:w="1060"/>
        <w:gridCol w:w="1390"/>
        <w:gridCol w:w="1231"/>
        <w:gridCol w:w="1194"/>
        <w:gridCol w:w="1414"/>
        <w:gridCol w:w="2041"/>
        <w:gridCol w:w="1500"/>
        <w:gridCol w:w="2296"/>
        <w:gridCol w:w="1802"/>
      </w:tblGrid>
      <w:tr w:rsidR="00F668EF" w:rsidRPr="00AD4A91" w14:paraId="26974753" w14:textId="77777777" w:rsidTr="00287AEB">
        <w:trPr>
          <w:trHeight w:val="1326"/>
        </w:trPr>
        <w:tc>
          <w:tcPr>
            <w:tcW w:w="1203" w:type="dxa"/>
          </w:tcPr>
          <w:p w14:paraId="458DFC64" w14:textId="77777777" w:rsidR="00417B89" w:rsidRPr="00AD4A91" w:rsidRDefault="00417B89" w:rsidP="00AD4A91">
            <w:pPr>
              <w:rPr>
                <w:rFonts w:ascii="Arial" w:hAnsi="Arial" w:cs="Arial"/>
                <w:b/>
                <w:sz w:val="22"/>
                <w:szCs w:val="22"/>
              </w:rPr>
            </w:pPr>
            <w:r>
              <w:rPr>
                <w:rFonts w:ascii="Arial" w:hAnsi="Arial" w:cs="Arial"/>
                <w:b/>
                <w:sz w:val="22"/>
                <w:szCs w:val="22"/>
              </w:rPr>
              <w:lastRenderedPageBreak/>
              <w:t>Where is this job based?</w:t>
            </w:r>
          </w:p>
          <w:p w14:paraId="73185E1E"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060" w:type="dxa"/>
          </w:tcPr>
          <w:p w14:paraId="08DFA448"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61FF0E1E" w14:textId="734AF5ED"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231" w:type="dxa"/>
          </w:tcPr>
          <w:p w14:paraId="06AE098B" w14:textId="65AE1240"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194" w:type="dxa"/>
          </w:tcPr>
          <w:p w14:paraId="5DB0D37D"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1451" w:type="dxa"/>
          </w:tcPr>
          <w:p w14:paraId="63AE52E0"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31AE4DDE" w14:textId="77777777" w:rsidR="00417B89" w:rsidRPr="00AD4A91" w:rsidRDefault="00417B89">
            <w:pPr>
              <w:rPr>
                <w:rFonts w:ascii="Arial" w:hAnsi="Arial" w:cs="Arial"/>
                <w:sz w:val="22"/>
                <w:szCs w:val="22"/>
              </w:rPr>
            </w:pPr>
          </w:p>
          <w:p w14:paraId="06EE061C" w14:textId="77777777" w:rsidR="00417B89" w:rsidRPr="00AD4A91" w:rsidRDefault="00417B89">
            <w:pPr>
              <w:rPr>
                <w:rFonts w:ascii="Arial" w:hAnsi="Arial" w:cs="Arial"/>
                <w:sz w:val="22"/>
                <w:szCs w:val="22"/>
              </w:rPr>
            </w:pPr>
          </w:p>
        </w:tc>
        <w:tc>
          <w:tcPr>
            <w:tcW w:w="2211" w:type="dxa"/>
          </w:tcPr>
          <w:p w14:paraId="746D0615"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158F5063" w14:textId="77777777" w:rsidR="00417B89" w:rsidRPr="00913B03" w:rsidRDefault="00417B89">
            <w:pPr>
              <w:rPr>
                <w:rFonts w:ascii="Arial" w:hAnsi="Arial" w:cs="Arial"/>
                <w:sz w:val="22"/>
                <w:szCs w:val="22"/>
              </w:rPr>
            </w:pPr>
          </w:p>
          <w:p w14:paraId="360BAA13" w14:textId="77777777" w:rsidR="00417B89" w:rsidRPr="00913B03" w:rsidRDefault="00417B89">
            <w:pPr>
              <w:rPr>
                <w:rFonts w:ascii="Arial" w:hAnsi="Arial" w:cs="Arial"/>
                <w:sz w:val="22"/>
                <w:szCs w:val="22"/>
              </w:rPr>
            </w:pPr>
          </w:p>
        </w:tc>
        <w:tc>
          <w:tcPr>
            <w:tcW w:w="1500" w:type="dxa"/>
          </w:tcPr>
          <w:p w14:paraId="0FB1CD59"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E27B85E" w14:textId="56979166" w:rsidR="00417B89" w:rsidRPr="00FF3014" w:rsidRDefault="00417B89" w:rsidP="00FF3014">
            <w:pPr>
              <w:rPr>
                <w:rFonts w:ascii="Arial" w:hAnsi="Arial" w:cs="Arial"/>
                <w:b/>
                <w:color w:val="000000"/>
                <w:sz w:val="22"/>
                <w:szCs w:val="22"/>
              </w:rPr>
            </w:pPr>
          </w:p>
        </w:tc>
        <w:tc>
          <w:tcPr>
            <w:tcW w:w="2424" w:type="dxa"/>
          </w:tcPr>
          <w:p w14:paraId="7E08D701" w14:textId="20C26EF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50700643" w14:textId="77777777" w:rsidR="00417B89" w:rsidRPr="00FF3014" w:rsidRDefault="00417B89" w:rsidP="00FF3014">
            <w:pPr>
              <w:rPr>
                <w:rFonts w:ascii="Arial" w:hAnsi="Arial" w:cs="Arial"/>
                <w:b/>
                <w:sz w:val="22"/>
                <w:szCs w:val="22"/>
              </w:rPr>
            </w:pPr>
          </w:p>
        </w:tc>
        <w:tc>
          <w:tcPr>
            <w:tcW w:w="1867" w:type="dxa"/>
          </w:tcPr>
          <w:p w14:paraId="78887902" w14:textId="0A82A13B"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F668EF" w:rsidRPr="00071433" w14:paraId="4A75B571" w14:textId="77777777" w:rsidTr="00287AEB">
        <w:trPr>
          <w:trHeight w:val="17"/>
        </w:trPr>
        <w:tc>
          <w:tcPr>
            <w:tcW w:w="1203" w:type="dxa"/>
          </w:tcPr>
          <w:p w14:paraId="5E2E6A8C" w14:textId="258AB41B" w:rsidR="001D5488" w:rsidRPr="00321575" w:rsidRDefault="00AF647D" w:rsidP="00D114E7">
            <w:pPr>
              <w:pStyle w:val="ListParagraph"/>
              <w:shd w:val="clear" w:color="auto" w:fill="FFFFFF"/>
              <w:ind w:left="360"/>
              <w:rPr>
                <w:rFonts w:ascii="Arial" w:hAnsi="Arial" w:cs="Arial"/>
                <w:lang w:eastAsia="en-US"/>
              </w:rPr>
            </w:pPr>
            <w:r>
              <w:rPr>
                <w:rFonts w:ascii="Arial" w:hAnsi="Arial" w:cs="Arial"/>
                <w:lang w:eastAsia="en-US"/>
              </w:rPr>
              <w:t>REMOTE</w:t>
            </w:r>
          </w:p>
        </w:tc>
        <w:tc>
          <w:tcPr>
            <w:tcW w:w="1060" w:type="dxa"/>
          </w:tcPr>
          <w:p w14:paraId="35BA5979" w14:textId="1C15A4E2" w:rsidR="00417B89" w:rsidRPr="00321575" w:rsidRDefault="00AF647D">
            <w:pPr>
              <w:rPr>
                <w:rFonts w:ascii="Arial" w:hAnsi="Arial" w:cs="Arial"/>
              </w:rPr>
            </w:pPr>
            <w:r>
              <w:rPr>
                <w:rFonts w:ascii="Arial" w:hAnsi="Arial" w:cs="Arial"/>
              </w:rPr>
              <w:t>1</w:t>
            </w:r>
          </w:p>
        </w:tc>
        <w:tc>
          <w:tcPr>
            <w:tcW w:w="1390" w:type="dxa"/>
          </w:tcPr>
          <w:p w14:paraId="396DBD29" w14:textId="4E7F9D1D" w:rsidR="00417B89" w:rsidRPr="00321575" w:rsidRDefault="00830834">
            <w:pPr>
              <w:rPr>
                <w:rFonts w:ascii="Arial" w:hAnsi="Arial" w:cs="Arial"/>
              </w:rPr>
            </w:pPr>
            <w:r w:rsidRPr="00321575">
              <w:rPr>
                <w:rFonts w:ascii="Arial" w:hAnsi="Arial" w:cs="Arial"/>
              </w:rPr>
              <w:t>13</w:t>
            </w:r>
            <w:r w:rsidR="00847EC5" w:rsidRPr="00321575">
              <w:rPr>
                <w:rFonts w:ascii="Arial" w:hAnsi="Arial" w:cs="Arial"/>
              </w:rPr>
              <w:t>/0</w:t>
            </w:r>
            <w:r w:rsidR="0012224B" w:rsidRPr="00321575">
              <w:rPr>
                <w:rFonts w:ascii="Arial" w:hAnsi="Arial" w:cs="Arial"/>
              </w:rPr>
              <w:t>9</w:t>
            </w:r>
            <w:r w:rsidR="00847EC5" w:rsidRPr="00321575">
              <w:rPr>
                <w:rFonts w:ascii="Arial" w:hAnsi="Arial" w:cs="Arial"/>
              </w:rPr>
              <w:t>/21</w:t>
            </w:r>
          </w:p>
        </w:tc>
        <w:tc>
          <w:tcPr>
            <w:tcW w:w="1231" w:type="dxa"/>
          </w:tcPr>
          <w:p w14:paraId="49073DEA" w14:textId="3233104D" w:rsidR="00417B89" w:rsidRPr="00321575" w:rsidRDefault="00847EC5">
            <w:pPr>
              <w:rPr>
                <w:rFonts w:ascii="Arial" w:hAnsi="Arial" w:cs="Arial"/>
              </w:rPr>
            </w:pPr>
            <w:r w:rsidRPr="00321575">
              <w:rPr>
                <w:rFonts w:ascii="Arial" w:hAnsi="Arial" w:cs="Arial"/>
              </w:rPr>
              <w:t>5</w:t>
            </w:r>
            <w:r w:rsidR="00D114E7" w:rsidRPr="00321575">
              <w:rPr>
                <w:rFonts w:ascii="Arial" w:hAnsi="Arial" w:cs="Arial"/>
              </w:rPr>
              <w:t>0</w:t>
            </w:r>
          </w:p>
        </w:tc>
        <w:tc>
          <w:tcPr>
            <w:tcW w:w="1194" w:type="dxa"/>
          </w:tcPr>
          <w:p w14:paraId="35DF145F" w14:textId="7D8531C2" w:rsidR="00417B89" w:rsidRPr="00321575" w:rsidRDefault="00F52151">
            <w:pPr>
              <w:rPr>
                <w:rFonts w:ascii="Arial" w:hAnsi="Arial" w:cs="Arial"/>
              </w:rPr>
            </w:pPr>
            <w:r w:rsidRPr="00321575">
              <w:rPr>
                <w:rFonts w:ascii="Arial" w:hAnsi="Arial" w:cs="Arial"/>
              </w:rPr>
              <w:t>yes</w:t>
            </w:r>
          </w:p>
        </w:tc>
        <w:tc>
          <w:tcPr>
            <w:tcW w:w="1451" w:type="dxa"/>
          </w:tcPr>
          <w:p w14:paraId="4A1D5C99" w14:textId="39A0DEC6" w:rsidR="00327AF7" w:rsidRPr="00321575" w:rsidRDefault="00327AF7" w:rsidP="00FB7454">
            <w:pPr>
              <w:rPr>
                <w:rFonts w:ascii="Arial" w:hAnsi="Arial" w:cs="Arial"/>
              </w:rPr>
            </w:pPr>
          </w:p>
        </w:tc>
        <w:tc>
          <w:tcPr>
            <w:tcW w:w="2211" w:type="dxa"/>
          </w:tcPr>
          <w:p w14:paraId="63763C7C" w14:textId="21EBB2C1" w:rsidR="0059043D" w:rsidRPr="00172B81" w:rsidRDefault="0059043D" w:rsidP="00321575">
            <w:pPr>
              <w:pStyle w:val="ListParagraph"/>
              <w:shd w:val="clear" w:color="auto" w:fill="FFFFFF"/>
              <w:ind w:left="360"/>
              <w:rPr>
                <w:b/>
                <w:sz w:val="22"/>
                <w:szCs w:val="22"/>
              </w:rPr>
            </w:pPr>
          </w:p>
        </w:tc>
        <w:tc>
          <w:tcPr>
            <w:tcW w:w="1500" w:type="dxa"/>
          </w:tcPr>
          <w:p w14:paraId="00624E33" w14:textId="780FF87F" w:rsidR="00417B89" w:rsidRPr="00172B81" w:rsidRDefault="008E3661" w:rsidP="00FF3014">
            <w:pPr>
              <w:rPr>
                <w:rFonts w:ascii="Arial" w:hAnsi="Arial" w:cs="Arial"/>
                <w:b/>
                <w:sz w:val="22"/>
                <w:szCs w:val="22"/>
              </w:rPr>
            </w:pPr>
            <w:r w:rsidRPr="00172B81">
              <w:rPr>
                <w:rFonts w:ascii="Arial" w:hAnsi="Arial" w:cs="Arial"/>
                <w:b/>
                <w:sz w:val="22"/>
                <w:szCs w:val="22"/>
              </w:rPr>
              <w:t>3</w:t>
            </w:r>
            <w:r w:rsidR="00B44D3E">
              <w:rPr>
                <w:rFonts w:ascii="Arial" w:hAnsi="Arial" w:cs="Arial"/>
                <w:b/>
                <w:sz w:val="22"/>
                <w:szCs w:val="22"/>
              </w:rPr>
              <w:t>1</w:t>
            </w:r>
            <w:r w:rsidRPr="00172B81">
              <w:rPr>
                <w:rFonts w:ascii="Arial" w:hAnsi="Arial" w:cs="Arial"/>
                <w:b/>
                <w:sz w:val="22"/>
                <w:szCs w:val="22"/>
              </w:rPr>
              <w:t>/</w:t>
            </w:r>
            <w:r w:rsidR="00B44D3E">
              <w:rPr>
                <w:rFonts w:ascii="Arial" w:hAnsi="Arial" w:cs="Arial"/>
                <w:b/>
                <w:sz w:val="22"/>
                <w:szCs w:val="22"/>
              </w:rPr>
              <w:t>1</w:t>
            </w:r>
            <w:r w:rsidR="0012224B">
              <w:rPr>
                <w:rFonts w:ascii="Arial" w:hAnsi="Arial" w:cs="Arial"/>
                <w:b/>
                <w:sz w:val="22"/>
                <w:szCs w:val="22"/>
              </w:rPr>
              <w:t>0</w:t>
            </w:r>
            <w:r w:rsidRPr="00172B81">
              <w:rPr>
                <w:rFonts w:ascii="Arial" w:hAnsi="Arial" w:cs="Arial"/>
                <w:b/>
                <w:sz w:val="22"/>
                <w:szCs w:val="22"/>
              </w:rPr>
              <w:t>/21</w:t>
            </w:r>
          </w:p>
        </w:tc>
        <w:tc>
          <w:tcPr>
            <w:tcW w:w="2424" w:type="dxa"/>
          </w:tcPr>
          <w:p w14:paraId="4A086285" w14:textId="0559A5AB" w:rsidR="00172B81" w:rsidRDefault="00172B81" w:rsidP="00172B81">
            <w:pPr>
              <w:rPr>
                <w:rFonts w:ascii="Arial" w:hAnsi="Arial" w:cs="Arial"/>
              </w:rPr>
            </w:pPr>
            <w:r w:rsidRPr="00172B81">
              <w:rPr>
                <w:rFonts w:ascii="Arial" w:hAnsi="Arial" w:cs="Arial"/>
              </w:rPr>
              <w:t>CV by email &amp; interview appointment time to be agreed with employer by phone.</w:t>
            </w:r>
          </w:p>
          <w:p w14:paraId="2D6BAE39" w14:textId="39E33BE1" w:rsidR="00172B81" w:rsidRPr="00172B81" w:rsidRDefault="00172B81" w:rsidP="00AF647D">
            <w:pPr>
              <w:rPr>
                <w:rFonts w:ascii="Arial" w:hAnsi="Arial" w:cs="Arial"/>
                <w:b/>
                <w:sz w:val="22"/>
                <w:szCs w:val="22"/>
              </w:rPr>
            </w:pPr>
          </w:p>
        </w:tc>
        <w:tc>
          <w:tcPr>
            <w:tcW w:w="1867" w:type="dxa"/>
          </w:tcPr>
          <w:p w14:paraId="49FB5842" w14:textId="0D15FA7C" w:rsidR="00417B89" w:rsidRPr="00172B81" w:rsidRDefault="00417B89">
            <w:pPr>
              <w:rPr>
                <w:b/>
                <w:sz w:val="22"/>
                <w:szCs w:val="22"/>
              </w:rPr>
            </w:pPr>
          </w:p>
        </w:tc>
      </w:tr>
    </w:tbl>
    <w:p w14:paraId="1B85AAFA" w14:textId="71FCE83F" w:rsidR="00CE7652" w:rsidRDefault="00CE7652"/>
    <w:sectPr w:rsidR="00CE7652" w:rsidSect="00BC6111">
      <w:headerReference w:type="default" r:id="rId10"/>
      <w:footerReference w:type="even" r:id="rId11"/>
      <w:footerReference w:type="default" r:id="rId12"/>
      <w:headerReference w:type="first" r:id="rId13"/>
      <w:pgSz w:w="16838" w:h="11906"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0336" w14:textId="77777777" w:rsidR="00864DFD" w:rsidRDefault="00864DFD" w:rsidP="00AB11B6">
      <w:r>
        <w:separator/>
      </w:r>
    </w:p>
  </w:endnote>
  <w:endnote w:type="continuationSeparator" w:id="0">
    <w:p w14:paraId="61A1C6B8" w14:textId="77777777" w:rsidR="00864DFD" w:rsidRDefault="00864DFD"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43DE" w14:textId="77777777" w:rsidR="00864DFD" w:rsidRDefault="00864DFD" w:rsidP="00AB11B6">
      <w:r>
        <w:separator/>
      </w:r>
    </w:p>
  </w:footnote>
  <w:footnote w:type="continuationSeparator" w:id="0">
    <w:p w14:paraId="64A5FE73" w14:textId="77777777" w:rsidR="00864DFD" w:rsidRDefault="00864DFD"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BAF14ED"/>
    <w:multiLevelType w:val="hybridMultilevel"/>
    <w:tmpl w:val="9A1A583C"/>
    <w:lvl w:ilvl="0" w:tplc="3954DA3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66151"/>
    <w:multiLevelType w:val="hybridMultilevel"/>
    <w:tmpl w:val="554EE3E2"/>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657EE"/>
    <w:multiLevelType w:val="hybridMultilevel"/>
    <w:tmpl w:val="E7CE6E56"/>
    <w:lvl w:ilvl="0" w:tplc="192622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560F536D"/>
    <w:multiLevelType w:val="hybridMultilevel"/>
    <w:tmpl w:val="781A1A04"/>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33126"/>
    <w:multiLevelType w:val="hybridMultilevel"/>
    <w:tmpl w:val="4C4A2D58"/>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2"/>
  </w:num>
  <w:num w:numId="5">
    <w:abstractNumId w:val="9"/>
  </w:num>
  <w:num w:numId="6">
    <w:abstractNumId w:val="0"/>
  </w:num>
  <w:num w:numId="7">
    <w:abstractNumId w:val="4"/>
  </w:num>
  <w:num w:numId="8">
    <w:abstractNumId w:val="13"/>
  </w:num>
  <w:num w:numId="9">
    <w:abstractNumId w:val="8"/>
  </w:num>
  <w:num w:numId="10">
    <w:abstractNumId w:val="5"/>
  </w:num>
  <w:num w:numId="11">
    <w:abstractNumId w:val="11"/>
  </w:num>
  <w:num w:numId="12">
    <w:abstractNumId w:val="10"/>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95252"/>
    <w:rsid w:val="000D0AD1"/>
    <w:rsid w:val="000D3EE4"/>
    <w:rsid w:val="000E5640"/>
    <w:rsid w:val="0011449A"/>
    <w:rsid w:val="0011495F"/>
    <w:rsid w:val="001150E7"/>
    <w:rsid w:val="0012224B"/>
    <w:rsid w:val="00135B27"/>
    <w:rsid w:val="001527F4"/>
    <w:rsid w:val="00161FDE"/>
    <w:rsid w:val="00172B81"/>
    <w:rsid w:val="001745BC"/>
    <w:rsid w:val="00175A9B"/>
    <w:rsid w:val="0017621A"/>
    <w:rsid w:val="0018106F"/>
    <w:rsid w:val="001968B8"/>
    <w:rsid w:val="001A6504"/>
    <w:rsid w:val="001B43A9"/>
    <w:rsid w:val="001C0F4D"/>
    <w:rsid w:val="001C1F21"/>
    <w:rsid w:val="001D5488"/>
    <w:rsid w:val="001D5F0B"/>
    <w:rsid w:val="001D796C"/>
    <w:rsid w:val="001D7D67"/>
    <w:rsid w:val="001E5141"/>
    <w:rsid w:val="0023695D"/>
    <w:rsid w:val="00243211"/>
    <w:rsid w:val="00243CE0"/>
    <w:rsid w:val="00245E9A"/>
    <w:rsid w:val="00256F67"/>
    <w:rsid w:val="00274676"/>
    <w:rsid w:val="00287AEB"/>
    <w:rsid w:val="00292583"/>
    <w:rsid w:val="0029407A"/>
    <w:rsid w:val="002975AF"/>
    <w:rsid w:val="002C7545"/>
    <w:rsid w:val="003046FA"/>
    <w:rsid w:val="00321575"/>
    <w:rsid w:val="00327AF7"/>
    <w:rsid w:val="003508BC"/>
    <w:rsid w:val="00366C44"/>
    <w:rsid w:val="0038443A"/>
    <w:rsid w:val="003A01ED"/>
    <w:rsid w:val="003B199E"/>
    <w:rsid w:val="003E0E0D"/>
    <w:rsid w:val="00400C0C"/>
    <w:rsid w:val="00417B89"/>
    <w:rsid w:val="00440673"/>
    <w:rsid w:val="00466014"/>
    <w:rsid w:val="00477AAB"/>
    <w:rsid w:val="004870C9"/>
    <w:rsid w:val="00511289"/>
    <w:rsid w:val="005159F0"/>
    <w:rsid w:val="00547898"/>
    <w:rsid w:val="00583206"/>
    <w:rsid w:val="0059043D"/>
    <w:rsid w:val="005952F0"/>
    <w:rsid w:val="005B3563"/>
    <w:rsid w:val="005C33E8"/>
    <w:rsid w:val="005E6A62"/>
    <w:rsid w:val="00601B8E"/>
    <w:rsid w:val="0060762A"/>
    <w:rsid w:val="00614DDA"/>
    <w:rsid w:val="00622382"/>
    <w:rsid w:val="00630050"/>
    <w:rsid w:val="006414D0"/>
    <w:rsid w:val="00670283"/>
    <w:rsid w:val="00676056"/>
    <w:rsid w:val="006A7D5E"/>
    <w:rsid w:val="006B13B1"/>
    <w:rsid w:val="006E0CE5"/>
    <w:rsid w:val="006F4C48"/>
    <w:rsid w:val="006F6018"/>
    <w:rsid w:val="00707025"/>
    <w:rsid w:val="0074699A"/>
    <w:rsid w:val="007674BA"/>
    <w:rsid w:val="00774145"/>
    <w:rsid w:val="00774F85"/>
    <w:rsid w:val="00783CFB"/>
    <w:rsid w:val="00792664"/>
    <w:rsid w:val="00795E4F"/>
    <w:rsid w:val="007D0D54"/>
    <w:rsid w:val="007D4454"/>
    <w:rsid w:val="007E3206"/>
    <w:rsid w:val="00803200"/>
    <w:rsid w:val="00812CF7"/>
    <w:rsid w:val="00830834"/>
    <w:rsid w:val="00844D36"/>
    <w:rsid w:val="00847EC5"/>
    <w:rsid w:val="00864DFD"/>
    <w:rsid w:val="00893C4B"/>
    <w:rsid w:val="008A0E39"/>
    <w:rsid w:val="008D6E47"/>
    <w:rsid w:val="008E0E4E"/>
    <w:rsid w:val="008E25FB"/>
    <w:rsid w:val="008E3661"/>
    <w:rsid w:val="008E3C6C"/>
    <w:rsid w:val="008F42C7"/>
    <w:rsid w:val="00900C5C"/>
    <w:rsid w:val="009056C2"/>
    <w:rsid w:val="00913B03"/>
    <w:rsid w:val="00970B69"/>
    <w:rsid w:val="0099741C"/>
    <w:rsid w:val="009A172E"/>
    <w:rsid w:val="009C0E57"/>
    <w:rsid w:val="009E7D83"/>
    <w:rsid w:val="00A31238"/>
    <w:rsid w:val="00A50163"/>
    <w:rsid w:val="00A55796"/>
    <w:rsid w:val="00A97E15"/>
    <w:rsid w:val="00AA3F9E"/>
    <w:rsid w:val="00AB11B6"/>
    <w:rsid w:val="00AB39E3"/>
    <w:rsid w:val="00AC653A"/>
    <w:rsid w:val="00AD4A91"/>
    <w:rsid w:val="00AE6D61"/>
    <w:rsid w:val="00AF647D"/>
    <w:rsid w:val="00B10453"/>
    <w:rsid w:val="00B15459"/>
    <w:rsid w:val="00B165DD"/>
    <w:rsid w:val="00B2079F"/>
    <w:rsid w:val="00B2148F"/>
    <w:rsid w:val="00B21966"/>
    <w:rsid w:val="00B27131"/>
    <w:rsid w:val="00B44D3E"/>
    <w:rsid w:val="00B46F20"/>
    <w:rsid w:val="00B53DFD"/>
    <w:rsid w:val="00B63555"/>
    <w:rsid w:val="00B776CB"/>
    <w:rsid w:val="00BC5F03"/>
    <w:rsid w:val="00BC6111"/>
    <w:rsid w:val="00BD685C"/>
    <w:rsid w:val="00BE097D"/>
    <w:rsid w:val="00BE107E"/>
    <w:rsid w:val="00BE766D"/>
    <w:rsid w:val="00C155B8"/>
    <w:rsid w:val="00C33284"/>
    <w:rsid w:val="00C62019"/>
    <w:rsid w:val="00C71F64"/>
    <w:rsid w:val="00CB75AF"/>
    <w:rsid w:val="00CC1CA1"/>
    <w:rsid w:val="00CD7FDB"/>
    <w:rsid w:val="00CE2F54"/>
    <w:rsid w:val="00CE7652"/>
    <w:rsid w:val="00CF3CBC"/>
    <w:rsid w:val="00D114E7"/>
    <w:rsid w:val="00D22F42"/>
    <w:rsid w:val="00D267AC"/>
    <w:rsid w:val="00D27CC1"/>
    <w:rsid w:val="00D6686E"/>
    <w:rsid w:val="00DA5BAD"/>
    <w:rsid w:val="00DA641C"/>
    <w:rsid w:val="00DB49BB"/>
    <w:rsid w:val="00DC136F"/>
    <w:rsid w:val="00DC1A5B"/>
    <w:rsid w:val="00DC55D3"/>
    <w:rsid w:val="00DE2E38"/>
    <w:rsid w:val="00DE503C"/>
    <w:rsid w:val="00E11F14"/>
    <w:rsid w:val="00E12BE3"/>
    <w:rsid w:val="00E17E05"/>
    <w:rsid w:val="00E2100D"/>
    <w:rsid w:val="00E27630"/>
    <w:rsid w:val="00E4090D"/>
    <w:rsid w:val="00E530C4"/>
    <w:rsid w:val="00E74906"/>
    <w:rsid w:val="00E971EE"/>
    <w:rsid w:val="00EA229B"/>
    <w:rsid w:val="00EA6FD2"/>
    <w:rsid w:val="00EC3BD4"/>
    <w:rsid w:val="00EF0BD3"/>
    <w:rsid w:val="00EF3B17"/>
    <w:rsid w:val="00EF6E73"/>
    <w:rsid w:val="00F00531"/>
    <w:rsid w:val="00F31FE8"/>
    <w:rsid w:val="00F3751B"/>
    <w:rsid w:val="00F376BE"/>
    <w:rsid w:val="00F4316C"/>
    <w:rsid w:val="00F52151"/>
    <w:rsid w:val="00F668EF"/>
    <w:rsid w:val="00F66F83"/>
    <w:rsid w:val="00F75508"/>
    <w:rsid w:val="00F96EB5"/>
    <w:rsid w:val="00FB7454"/>
    <w:rsid w:val="00FD44B3"/>
    <w:rsid w:val="00FE6F70"/>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paragraph" w:customStyle="1" w:styleId="Body">
    <w:name w:val="Body"/>
    <w:rsid w:val="003046FA"/>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UnresolvedMention">
    <w:name w:val="Unresolved Mention"/>
    <w:basedOn w:val="DefaultParagraphFont"/>
    <w:uiPriority w:val="99"/>
    <w:semiHidden/>
    <w:unhideWhenUsed/>
    <w:rsid w:val="0084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431200258">
      <w:bodyDiv w:val="1"/>
      <w:marLeft w:val="0"/>
      <w:marRight w:val="0"/>
      <w:marTop w:val="0"/>
      <w:marBottom w:val="0"/>
      <w:divBdr>
        <w:top w:val="none" w:sz="0" w:space="0" w:color="auto"/>
        <w:left w:val="none" w:sz="0" w:space="0" w:color="auto"/>
        <w:bottom w:val="none" w:sz="0" w:space="0" w:color="auto"/>
        <w:right w:val="none" w:sz="0" w:space="0" w:color="auto"/>
      </w:divBdr>
    </w:div>
    <w:div w:id="1531262870">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3.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online</cp:lastModifiedBy>
  <cp:revision>4</cp:revision>
  <cp:lastPrinted>2021-09-06T10:00:00Z</cp:lastPrinted>
  <dcterms:created xsi:type="dcterms:W3CDTF">2021-09-09T15:06:00Z</dcterms:created>
  <dcterms:modified xsi:type="dcterms:W3CDTF">2021-11-18T11:17:00Z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y fmtid="{D5CDD505-2E9C-101B-9397-08002B2CF9AE}" pid="3" name="_AdHocReviewCycleID">
    <vt:i4>1746293005</vt:i4>
  </property>
  <property fmtid="{D5CDD505-2E9C-101B-9397-08002B2CF9AE}" pid="4" name="_NewReviewCycle">
    <vt:lpwstr/>
  </property>
  <property fmtid="{D5CDD505-2E9C-101B-9397-08002B2CF9AE}" pid="5" name="_EmailSubject">
    <vt:lpwstr>Bute Film Festival</vt:lpwstr>
  </property>
  <property fmtid="{D5CDD505-2E9C-101B-9397-08002B2CF9AE}" pid="6" name="_AuthorEmail">
    <vt:lpwstr>admin@ig-cic.org.uk</vt:lpwstr>
  </property>
  <property fmtid="{D5CDD505-2E9C-101B-9397-08002B2CF9AE}" pid="7" name="_AuthorEmailDisplayName">
    <vt:lpwstr>admin</vt:lpwstr>
  </property>
  <property fmtid="{D5CDD505-2E9C-101B-9397-08002B2CF9AE}" pid="8" name="_PreviousAdHocReviewCycleID">
    <vt:i4>-1619039211</vt:i4>
  </property>
  <property fmtid="{D5CDD505-2E9C-101B-9397-08002B2CF9AE}" pid="9" name="_ReviewingToolsShownOnce">
    <vt:lpwstr/>
  </property>
</Properties>
</file>